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22D" w:rsidRDefault="00FE3F49" w:rsidP="00B74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49" w:rsidRDefault="00FE3F49" w:rsidP="005E51F8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5E51F8" w:rsidRDefault="005E51F8" w:rsidP="005E51F8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421FF2">
        <w:rPr>
          <w:rFonts w:ascii="Times New Roman" w:hAnsi="Times New Roman"/>
          <w:b/>
          <w:sz w:val="28"/>
        </w:rPr>
        <w:t>Законодательство позволяет застройщику зарегистрировать право дольщика</w:t>
      </w:r>
    </w:p>
    <w:p w:rsidR="005E51F8" w:rsidRPr="00421FF2" w:rsidRDefault="005E51F8" w:rsidP="005E51F8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5E51F8" w:rsidRDefault="005E51F8" w:rsidP="005E51F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0F8C">
        <w:rPr>
          <w:rFonts w:ascii="Times New Roman" w:hAnsi="Times New Roman"/>
          <w:sz w:val="28"/>
          <w:szCs w:val="28"/>
        </w:rPr>
        <w:t>Важной новацией законодательства 2020 год</w:t>
      </w:r>
      <w:r>
        <w:rPr>
          <w:rFonts w:ascii="Times New Roman" w:hAnsi="Times New Roman"/>
          <w:sz w:val="28"/>
          <w:szCs w:val="28"/>
        </w:rPr>
        <w:t>а</w:t>
      </w:r>
      <w:r w:rsidRPr="00350F8C">
        <w:rPr>
          <w:rFonts w:ascii="Times New Roman" w:hAnsi="Times New Roman"/>
          <w:sz w:val="28"/>
          <w:szCs w:val="28"/>
        </w:rPr>
        <w:t xml:space="preserve"> стало принятие Федерального закона </w:t>
      </w:r>
      <w:r w:rsidRPr="005F01DA">
        <w:rPr>
          <w:rFonts w:ascii="Times New Roman" w:hAnsi="Times New Roman"/>
          <w:sz w:val="28"/>
          <w:szCs w:val="28"/>
        </w:rPr>
        <w:t>от 13.07.2020 № 202-ФЗ</w:t>
      </w:r>
      <w:r>
        <w:rPr>
          <w:rFonts w:ascii="Times New Roman" w:hAnsi="Times New Roman"/>
          <w:sz w:val="28"/>
          <w:szCs w:val="28"/>
        </w:rPr>
        <w:t>«</w:t>
      </w:r>
      <w:r w:rsidRPr="00350F8C">
        <w:rPr>
          <w:rFonts w:ascii="Times New Roman" w:hAnsi="Times New Roman"/>
          <w:sz w:val="28"/>
          <w:szCs w:val="28"/>
        </w:rPr>
        <w:t>О внесении изменений в Федеральный зако</w:t>
      </w:r>
      <w:r>
        <w:rPr>
          <w:rFonts w:ascii="Times New Roman" w:hAnsi="Times New Roman"/>
          <w:sz w:val="28"/>
          <w:szCs w:val="28"/>
        </w:rPr>
        <w:t>н «</w:t>
      </w:r>
      <w:r w:rsidRPr="00350F8C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350F8C">
        <w:rPr>
          <w:rFonts w:ascii="Times New Roman" w:hAnsi="Times New Roman"/>
          <w:sz w:val="28"/>
          <w:szCs w:val="28"/>
        </w:rPr>
        <w:t>.</w:t>
      </w:r>
    </w:p>
    <w:p w:rsidR="005E51F8" w:rsidRDefault="005E51F8" w:rsidP="005E51F8">
      <w:pPr>
        <w:spacing w:line="276" w:lineRule="auto"/>
        <w:ind w:firstLine="708"/>
        <w:jc w:val="both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Данный </w:t>
      </w:r>
      <w:r w:rsidRPr="00FF7285">
        <w:rPr>
          <w:rFonts w:ascii="Times New Roman" w:hAnsi="Times New Roman"/>
          <w:sz w:val="28"/>
        </w:rPr>
        <w:t xml:space="preserve">закон направлен на снижение административных барьеров </w:t>
      </w:r>
      <w:r w:rsidRPr="00FF7285">
        <w:rPr>
          <w:rFonts w:ascii="Times New Roman" w:hAnsi="Times New Roman"/>
          <w:sz w:val="28"/>
          <w:szCs w:val="24"/>
          <w:lang w:eastAsia="zh-CN"/>
        </w:rPr>
        <w:t xml:space="preserve">для </w:t>
      </w:r>
      <w:r w:rsidRPr="00FF7285">
        <w:rPr>
          <w:rFonts w:ascii="Times New Roman" w:hAnsi="Times New Roman"/>
          <w:sz w:val="28"/>
        </w:rPr>
        <w:t>строительного комплекса</w:t>
      </w:r>
      <w:r w:rsidRPr="00FF7285">
        <w:rPr>
          <w:rFonts w:ascii="Times New Roman" w:hAnsi="Times New Roman"/>
          <w:sz w:val="28"/>
          <w:szCs w:val="24"/>
          <w:lang w:eastAsia="zh-CN"/>
        </w:rPr>
        <w:t xml:space="preserve">на рынке недвижимости, а также упрощение процедуры регистрации прав для граждан. </w:t>
      </w:r>
    </w:p>
    <w:p w:rsidR="005E51F8" w:rsidRDefault="005E51F8" w:rsidP="005E51F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0F8C">
        <w:rPr>
          <w:rFonts w:ascii="Times New Roman" w:hAnsi="Times New Roman"/>
          <w:sz w:val="28"/>
          <w:szCs w:val="28"/>
        </w:rPr>
        <w:t>В соответствии с новой редакцией закона, начиная с 13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350F8C">
        <w:rPr>
          <w:rFonts w:ascii="Times New Roman" w:hAnsi="Times New Roman"/>
          <w:sz w:val="28"/>
          <w:szCs w:val="28"/>
        </w:rPr>
        <w:t xml:space="preserve">2020, после передачи застройщиком объекта долевого строительства участнику долевого строительства и постановки такого объекта на государственный кадастровый учет, застройщик </w:t>
      </w:r>
      <w:r w:rsidRPr="005F01DA">
        <w:rPr>
          <w:rFonts w:ascii="Times New Roman" w:hAnsi="Times New Roman"/>
          <w:sz w:val="28"/>
          <w:szCs w:val="28"/>
        </w:rPr>
        <w:t>имеет право на подачу без доверенности в</w:t>
      </w:r>
      <w:r w:rsidRPr="00350F8C">
        <w:rPr>
          <w:rFonts w:ascii="Times New Roman" w:hAnsi="Times New Roman"/>
          <w:sz w:val="28"/>
          <w:szCs w:val="28"/>
        </w:rPr>
        <w:t xml:space="preserve"> орган регистрации прав </w:t>
      </w:r>
      <w:hyperlink r:id="rId6" w:history="1">
        <w:r w:rsidRPr="00350F8C">
          <w:rPr>
            <w:rFonts w:ascii="Times New Roman" w:hAnsi="Times New Roman"/>
            <w:sz w:val="28"/>
            <w:szCs w:val="28"/>
          </w:rPr>
          <w:t>заявления</w:t>
        </w:r>
      </w:hyperlink>
      <w:r w:rsidRPr="00350F8C">
        <w:rPr>
          <w:rFonts w:ascii="Times New Roman" w:hAnsi="Times New Roman"/>
          <w:sz w:val="28"/>
          <w:szCs w:val="28"/>
        </w:rPr>
        <w:t xml:space="preserve"> о государственной регистрации права собственности участника долевого строительства на такой объект и передаточного акта (иного документа о передаче объекта долевого строительства)</w:t>
      </w:r>
      <w:r>
        <w:rPr>
          <w:rFonts w:ascii="Times New Roman" w:hAnsi="Times New Roman"/>
          <w:sz w:val="28"/>
          <w:szCs w:val="28"/>
        </w:rPr>
        <w:t>.</w:t>
      </w:r>
    </w:p>
    <w:p w:rsidR="005E51F8" w:rsidRPr="00FF7285" w:rsidRDefault="005E51F8" w:rsidP="005E51F8">
      <w:pPr>
        <w:ind w:firstLine="708"/>
        <w:jc w:val="both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4"/>
          <w:lang w:eastAsia="zh-CN"/>
        </w:rPr>
        <w:t xml:space="preserve">Важность скорейшего внедрения нового порядка регистрации прав дольщиков отметила заместитель руководителя Управления Росреестра по Волгоградской области Наталья Шмелева: </w:t>
      </w:r>
      <w:r w:rsidRPr="004821B4">
        <w:rPr>
          <w:rFonts w:ascii="Times New Roman" w:hAnsi="Times New Roman"/>
          <w:i/>
          <w:sz w:val="28"/>
          <w:szCs w:val="24"/>
          <w:lang w:eastAsia="zh-CN"/>
        </w:rPr>
        <w:t>«</w:t>
      </w:r>
      <w:r w:rsidRPr="004821B4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Новый механизм позволяет застройщику обеспечить регистрацию права дольщика на квартиру, чтобы после её передачи юридически определить собственника этой квартиры и соответственно лица, которое несёт бремя содержания. </w:t>
      </w:r>
      <w:r w:rsidRPr="004821B4">
        <w:rPr>
          <w:rFonts w:ascii="Times New Roman" w:hAnsi="Times New Roman"/>
          <w:i/>
          <w:sz w:val="28"/>
        </w:rPr>
        <w:t xml:space="preserve">Если раньше в процессе регистрации прав на недвижимость в новостройках были задействованы застройщики, дольщики, многофункциональные центры и </w:t>
      </w:r>
      <w:proofErr w:type="spellStart"/>
      <w:r w:rsidRPr="004821B4">
        <w:rPr>
          <w:rFonts w:ascii="Times New Roman" w:hAnsi="Times New Roman"/>
          <w:i/>
          <w:sz w:val="28"/>
        </w:rPr>
        <w:t>Росреестр</w:t>
      </w:r>
      <w:proofErr w:type="spellEnd"/>
      <w:r w:rsidRPr="004821B4">
        <w:rPr>
          <w:rFonts w:ascii="Times New Roman" w:hAnsi="Times New Roman"/>
          <w:i/>
          <w:sz w:val="28"/>
        </w:rPr>
        <w:t xml:space="preserve">, то теперь за покупателя это может сделать застройщик. Покупатель, в свою очередь, после внесения соответствующих сведений в государственный реестр, вместе с ключами получает и выписку из ЕГРН как доказательство зарегистрированного права собственности. Это большое удобство для дольщика и удачный </w:t>
      </w:r>
      <w:proofErr w:type="spellStart"/>
      <w:r w:rsidRPr="004821B4">
        <w:rPr>
          <w:rFonts w:ascii="Times New Roman" w:hAnsi="Times New Roman"/>
          <w:i/>
          <w:sz w:val="28"/>
        </w:rPr>
        <w:t>имиджевый</w:t>
      </w:r>
      <w:proofErr w:type="spellEnd"/>
      <w:r w:rsidRPr="004821B4">
        <w:rPr>
          <w:rFonts w:ascii="Times New Roman" w:hAnsi="Times New Roman"/>
          <w:i/>
          <w:sz w:val="28"/>
        </w:rPr>
        <w:t xml:space="preserve"> шаг для застройщика».</w:t>
      </w:r>
    </w:p>
    <w:p w:rsidR="00FE3F49" w:rsidRDefault="00FE3F49" w:rsidP="005E51F8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FE3F49" w:rsidRDefault="00FE3F49" w:rsidP="005E51F8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5E51F8" w:rsidRDefault="005E51F8" w:rsidP="005E51F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Волгоградской области данный показатель пока незначителен. За весь период действия новой нормы закона по заявлениям застройщиков в регионе зарегистрировано немногим более 64 прав участников долевого строительства. При этом следует отметить и отсутствие негативных комментариев з</w:t>
      </w:r>
      <w:r>
        <w:rPr>
          <w:rFonts w:ascii="Times New Roman" w:hAnsi="Times New Roman"/>
          <w:sz w:val="28"/>
          <w:szCs w:val="28"/>
        </w:rPr>
        <w:t xml:space="preserve">астройщиков региона о наличии серьезных проблем технического либо правового характера, препятствующих должной организации этой работы. </w:t>
      </w:r>
    </w:p>
    <w:p w:rsidR="00E038E2" w:rsidRPr="005E51F8" w:rsidRDefault="005E51F8" w:rsidP="005E51F8">
      <w:pPr>
        <w:pStyle w:val="aa"/>
        <w:rPr>
          <w:bCs/>
          <w:iCs/>
          <w:szCs w:val="28"/>
        </w:rPr>
      </w:pPr>
      <w:r w:rsidRPr="004821B4">
        <w:rPr>
          <w:szCs w:val="28"/>
        </w:rPr>
        <w:t>Актуальность новой нормы закона прокомментировали в правовом департаменте ООО «Специализированный застройщик «</w:t>
      </w:r>
      <w:proofErr w:type="spellStart"/>
      <w:r w:rsidRPr="004821B4">
        <w:rPr>
          <w:szCs w:val="28"/>
        </w:rPr>
        <w:t>Стройсервис</w:t>
      </w:r>
      <w:proofErr w:type="spellEnd"/>
      <w:r w:rsidRPr="004821B4">
        <w:rPr>
          <w:szCs w:val="28"/>
        </w:rPr>
        <w:t>»</w:t>
      </w:r>
      <w:r>
        <w:rPr>
          <w:szCs w:val="28"/>
        </w:rPr>
        <w:t xml:space="preserve"> - </w:t>
      </w:r>
      <w:r w:rsidRPr="004821B4">
        <w:rPr>
          <w:szCs w:val="28"/>
        </w:rPr>
        <w:t xml:space="preserve"> одн</w:t>
      </w:r>
      <w:r>
        <w:rPr>
          <w:szCs w:val="28"/>
        </w:rPr>
        <w:t xml:space="preserve">ого </w:t>
      </w:r>
      <w:r w:rsidRPr="004821B4">
        <w:rPr>
          <w:szCs w:val="28"/>
        </w:rPr>
        <w:t xml:space="preserve">из крупнейших застройщиков региона: </w:t>
      </w:r>
      <w:r w:rsidRPr="004821B4">
        <w:rPr>
          <w:i/>
          <w:szCs w:val="28"/>
        </w:rPr>
        <w:t>«Новая норма защищает застройщика от появления «повисших квартир», когда дольщик уклоняется от принятия квартиры и регистрации права собственности на нее. Помимо этого, объект вовлекается в налоговый оборот. С другой стороны, данные изменения упрощают положение покупателей квартир, поскольку все формальности, с</w:t>
      </w:r>
      <w:r>
        <w:rPr>
          <w:i/>
          <w:szCs w:val="28"/>
        </w:rPr>
        <w:t xml:space="preserve">вязанные с регистрацией прав на квартиру, </w:t>
      </w:r>
      <w:r w:rsidRPr="004821B4">
        <w:rPr>
          <w:i/>
          <w:szCs w:val="28"/>
        </w:rPr>
        <w:t xml:space="preserve">переносятся на застройщика, и при этом </w:t>
      </w:r>
      <w:r w:rsidRPr="004821B4">
        <w:rPr>
          <w:i/>
          <w:color w:val="111111"/>
          <w:szCs w:val="28"/>
          <w:shd w:val="clear" w:color="auto" w:fill="FFFFFF"/>
        </w:rPr>
        <w:t>нет необходимости оформлять до</w:t>
      </w:r>
      <w:r>
        <w:rPr>
          <w:i/>
          <w:color w:val="111111"/>
          <w:szCs w:val="28"/>
          <w:shd w:val="clear" w:color="auto" w:fill="FFFFFF"/>
        </w:rPr>
        <w:t>веренность на имя застройщика».</w:t>
      </w: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45B6A" w:rsidRDefault="00E45B6A" w:rsidP="00ED055C">
      <w:pPr>
        <w:spacing w:after="0" w:line="240" w:lineRule="auto"/>
        <w:jc w:val="both"/>
      </w:pPr>
      <w:bookmarkStart w:id="0" w:name="_GoBack"/>
      <w:bookmarkEnd w:id="0"/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3E342C"/>
    <w:rsid w:val="003E3DD0"/>
    <w:rsid w:val="0040312A"/>
    <w:rsid w:val="004337FA"/>
    <w:rsid w:val="00493478"/>
    <w:rsid w:val="00494D85"/>
    <w:rsid w:val="0052159D"/>
    <w:rsid w:val="00525C42"/>
    <w:rsid w:val="00562356"/>
    <w:rsid w:val="0056649E"/>
    <w:rsid w:val="005E51F8"/>
    <w:rsid w:val="006419E4"/>
    <w:rsid w:val="007410A7"/>
    <w:rsid w:val="00744CFB"/>
    <w:rsid w:val="0083088F"/>
    <w:rsid w:val="00850E05"/>
    <w:rsid w:val="00852BA4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31E55"/>
    <w:rsid w:val="00A57825"/>
    <w:rsid w:val="00A94417"/>
    <w:rsid w:val="00AC3DC4"/>
    <w:rsid w:val="00AC5B76"/>
    <w:rsid w:val="00B7422D"/>
    <w:rsid w:val="00BA174C"/>
    <w:rsid w:val="00C04FAA"/>
    <w:rsid w:val="00CB3DB8"/>
    <w:rsid w:val="00CF715B"/>
    <w:rsid w:val="00D24A6E"/>
    <w:rsid w:val="00D82001"/>
    <w:rsid w:val="00D844F2"/>
    <w:rsid w:val="00E038E2"/>
    <w:rsid w:val="00E45B6A"/>
    <w:rsid w:val="00E47B5B"/>
    <w:rsid w:val="00E6273F"/>
    <w:rsid w:val="00EB4AB9"/>
    <w:rsid w:val="00ED055C"/>
    <w:rsid w:val="00EF1C5E"/>
    <w:rsid w:val="00F707AE"/>
    <w:rsid w:val="00FA5F26"/>
    <w:rsid w:val="00FD79BD"/>
    <w:rsid w:val="00FE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5E51F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5E51F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B1782CE218E33341D74F12F1FAE1CA2FDA03F82A697AA9DD6F7CB12816B971CB6FD14436C5DE972C0C6A13F15977F2D73CFC19A778C7CCmFtC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2021-08-20T06:24:00Z</dcterms:created>
  <dcterms:modified xsi:type="dcterms:W3CDTF">2021-08-20T06:24:00Z</dcterms:modified>
</cp:coreProperties>
</file>