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58" w:rsidRPr="00C72637" w:rsidRDefault="004C4F58" w:rsidP="004C4F5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C72637">
        <w:rPr>
          <w:b/>
          <w:bCs/>
          <w:kern w:val="36"/>
          <w:sz w:val="48"/>
          <w:szCs w:val="48"/>
        </w:rPr>
        <w:t xml:space="preserve">Правила безопасности на водных объектах 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rPr>
          <w:b/>
          <w:bCs/>
        </w:rPr>
        <w:t xml:space="preserve">Методические рекомендации 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rPr>
          <w:b/>
          <w:bCs/>
        </w:rPr>
        <w:t xml:space="preserve">по безопасности жизни людей на водных объектах 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rPr>
          <w:b/>
          <w:bCs/>
        </w:rPr>
        <w:t xml:space="preserve">в летний период года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rPr>
          <w:b/>
          <w:bCs/>
        </w:rPr>
        <w:t xml:space="preserve">Основными причинами гибели на воде являются: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1. Неумение плавать;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2. Употребление спиртного;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3. Оставление детей без присмотра;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4.Нарушение правил безопасности на воде.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C72637">
        <w:t>плавсредств</w:t>
      </w:r>
      <w:proofErr w:type="spellEnd"/>
      <w:r w:rsidRPr="00C72637"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lastRenderedPageBreak/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*Купаясь, не следует заплывать за буйки, указывающие границу заплыва, ибо дальше могут быть ямы, места с сильным течением, движение катеров, </w:t>
      </w:r>
      <w:proofErr w:type="spellStart"/>
      <w:r w:rsidRPr="00C72637">
        <w:t>гидроциклов</w:t>
      </w:r>
      <w:proofErr w:type="spellEnd"/>
      <w:r w:rsidRPr="00C72637">
        <w:t xml:space="preserve">, лодок.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*Некоторые, купаясь, заплывают за знаки запрета, всплывают на волны, идущие от катеров, </w:t>
      </w:r>
      <w:proofErr w:type="spellStart"/>
      <w:r w:rsidRPr="00C72637">
        <w:t>гидроциклов</w:t>
      </w:r>
      <w:proofErr w:type="spellEnd"/>
      <w:r w:rsidRPr="00C72637">
        <w:t>, лодок. Этого ни в коем случае делать нельзя - можно попасть под лопасти винта и поплатиться своей жизнью.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*Если попали в водоворот, наберите </w:t>
      </w:r>
      <w:proofErr w:type="gramStart"/>
      <w:r w:rsidRPr="00C72637">
        <w:t>побольше</w:t>
      </w:r>
      <w:proofErr w:type="gramEnd"/>
      <w:r w:rsidRPr="00C72637">
        <w:t xml:space="preserve"> воздуха в лёгкие, погрузитесь в воду и, сделав сильный рывок в сторону, всплывите.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 Если нет поблизости оборудованного пляжа, надо выбрать безопасное место для купания с твёрдым песчаным, не засоренным дном, постепенным уклоном.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</w:t>
      </w:r>
      <w:proofErr w:type="gramStart"/>
      <w:r w:rsidRPr="00C72637">
        <w:t>сделайте остановку приняв</w:t>
      </w:r>
      <w:proofErr w:type="gramEnd"/>
      <w:r w:rsidRPr="00C72637">
        <w:t xml:space="preserve"> положение «поплавок» и освободитесь от них.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</w:t>
      </w:r>
      <w:proofErr w:type="gramStart"/>
      <w:r w:rsidRPr="00C72637">
        <w:t>знать</w:t>
      </w:r>
      <w:proofErr w:type="gramEnd"/>
      <w:r w:rsidRPr="00C72637">
        <w:t xml:space="preserve"> или пренебрегать простыми, но важными правилами.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lastRenderedPageBreak/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t>МЕРЫ БЕЗОПАСНОСТИ ПРИ КУПАНИИ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· Купаться лучше утром или вечером, когда солнце греет, но нет опасности перегрева.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· Лучше купаться несколько раз по 15-20 минут, при переохлаждении могут возникнуть судороги, произойдёт остановка дыхания и потеря сознания.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· Нельзя входить в воду в состоянии алкогольного опьянения, так как спиртное блокирует </w:t>
      </w:r>
      <w:proofErr w:type="spellStart"/>
      <w:r w:rsidRPr="00C72637">
        <w:t>сосудосужающий</w:t>
      </w:r>
      <w:proofErr w:type="spellEnd"/>
      <w:r w:rsidRPr="00C72637">
        <w:t xml:space="preserve"> и сосудорасширяющий центр головного мозга. 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· Не разрешается нырять с мостов, причалов, пристаней, подплывать к близко проходящим лодкам, катерам и судам.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t xml:space="preserve">МЕРЫ БЕЗОПАСНОСТИ ПРИ ЭКСПЛУАТАЦИИ </w:t>
      </w:r>
      <w:r w:rsidRPr="00C72637">
        <w:br/>
        <w:t>ГРЕБНЫХ И МОТОРНЫХ ЛОДОК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При посадке в лодку нельзя вставать на борт или сиденья.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Не перегружайте лодку или катер.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*. На ходу не выставляйте руки за борт.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*. Не ныряйте с катера или лодки.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*. Не садитесь на борт, не пересаживайтесь с места на место, не пересаживайтесь в воде в другие </w:t>
      </w:r>
      <w:proofErr w:type="spellStart"/>
      <w:r w:rsidRPr="00C72637">
        <w:t>плавсредства</w:t>
      </w:r>
      <w:proofErr w:type="spellEnd"/>
      <w:r w:rsidRPr="00C72637">
        <w:t>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 xml:space="preserve">*. Не берите с собой детей до 7 лет и не разрешайте пользоваться </w:t>
      </w:r>
      <w:proofErr w:type="spellStart"/>
      <w:r w:rsidRPr="00C72637">
        <w:t>плавсредствами</w:t>
      </w:r>
      <w:proofErr w:type="spellEnd"/>
      <w:r w:rsidRPr="00C72637">
        <w:t xml:space="preserve"> детям до 16 лет.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lastRenderedPageBreak/>
        <w:t>*. Не разрешается кататься в тумане, вблизи шлюзов, плотин, а также останавливаться вблизи мостов или под ними.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 Нельзя ставить борт лодок параллельно идущей волне, так как она может опрокинуть судно.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*. Поднимать пострадавшего из воды желательно с носа или кормы, иначе можно перевернуться.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*. Не кататься в местах скопления людей на воде – в районах пляжей, переправ, водноспортивных соревнований.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t>НАИБОЛЕЕ ТИПИЧНЫЕ НАРУШЕНИЯ МЕР БЕЗОПАСНОСТИ И ПРАВИЛ ЭКСПЛУАТАЦИИ ПЛАВСРЕДСТВ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1. Плавание на неисправной лодке или катере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2. Превышение нормы грузоподъёмности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3. Плавание без спасательных средств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4. Присутствие на борту пассажиров в нетрезвом состоянии</w:t>
      </w:r>
    </w:p>
    <w:p w:rsidR="004C4F58" w:rsidRPr="00C72637" w:rsidRDefault="004C4F58" w:rsidP="004C4F58">
      <w:pPr>
        <w:spacing w:before="100" w:beforeAutospacing="1" w:after="100" w:afterAutospacing="1"/>
        <w:jc w:val="center"/>
      </w:pPr>
      <w:r w:rsidRPr="00C72637">
        <w:t>МЕРЫ БЕЗОПАСНОСТИ ПОВЕДЕНИЯ ДЕТЕЙ НА ВОДЕ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1. Купаться только в отведённых для этого местах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2. Нельзя подавать ложные сигналы о помощи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3. Не заплывать за знаки ограждения зон купания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4. Не плавать на надувных камерах, досках, матрацах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5. Нельзя устраивать игры на воде, связанные с захватами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6. Нельзя подплывать к близко проходящим судам, лодкам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Быть готовым к решительным и умелым действиям самому часто означает спасти свою жизнь.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lastRenderedPageBreak/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4C4F58" w:rsidRPr="00C72637" w:rsidRDefault="004C4F58" w:rsidP="004C4F58">
      <w:pPr>
        <w:spacing w:before="100" w:beforeAutospacing="1" w:after="100" w:afterAutospacing="1"/>
      </w:pPr>
      <w:r w:rsidRPr="00C72637">
        <w:t>Выполнение правил поведения на воде и дисциплина пребывания в местах отдыха – залог безопасности каждого человека.</w:t>
      </w:r>
    </w:p>
    <w:p w:rsidR="004C4F58" w:rsidRDefault="004C4F58" w:rsidP="004C4F58">
      <w:pPr>
        <w:ind w:firstLine="540"/>
        <w:jc w:val="center"/>
        <w:outlineLvl w:val="0"/>
        <w:rPr>
          <w:spacing w:val="-4"/>
          <w:sz w:val="20"/>
          <w:szCs w:val="20"/>
        </w:rPr>
      </w:pPr>
    </w:p>
    <w:p w:rsidR="00D14E85" w:rsidRDefault="00D14E85"/>
    <w:sectPr w:rsidR="00D1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F58"/>
    <w:rsid w:val="004C4F58"/>
    <w:rsid w:val="00A14FB6"/>
    <w:rsid w:val="00D1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2022-06-29T10:01:00Z</dcterms:created>
  <dcterms:modified xsi:type="dcterms:W3CDTF">2022-06-29T10:18:00Z</dcterms:modified>
</cp:coreProperties>
</file>