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C2D20" w:rsidRDefault="00440897" w:rsidP="00440897">
      <w:pPr>
        <w:ind w:left="360"/>
        <w:jc w:val="center"/>
        <w:rPr>
          <w:rFonts w:ascii="Times New Roman" w:hAnsi="Times New Roman"/>
          <w:b/>
          <w:sz w:val="28"/>
        </w:rPr>
      </w:pPr>
      <w:r w:rsidRPr="00440897">
        <w:rPr>
          <w:rFonts w:ascii="Times New Roman" w:hAnsi="Times New Roman"/>
          <w:b/>
          <w:sz w:val="28"/>
        </w:rPr>
        <w:t xml:space="preserve">Пункты государственной гравиметрической сети на территории Волгоградской области </w:t>
      </w:r>
      <w:r w:rsidR="00DA238B">
        <w:rPr>
          <w:rFonts w:ascii="Times New Roman" w:hAnsi="Times New Roman"/>
          <w:b/>
          <w:sz w:val="28"/>
        </w:rPr>
        <w:t xml:space="preserve"> </w:t>
      </w:r>
    </w:p>
    <w:p w:rsidR="00440897" w:rsidRDefault="00440897" w:rsidP="0044089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40897" w:rsidRPr="00440897" w:rsidRDefault="00440897" w:rsidP="004408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897">
        <w:rPr>
          <w:rFonts w:ascii="Times New Roman" w:hAnsi="Times New Roman" w:cs="Times New Roman"/>
          <w:sz w:val="28"/>
          <w:szCs w:val="28"/>
        </w:rPr>
        <w:t>Государственная гравиметрическая сеть России является основой для выполнения гравиметрических исследований, имеющих целью изучение гравитационного поля и фигуры Земли и их изменений во времени, а также для решения других научных и народнохозяйственных задач, включая метрологическое обеспечение гравиметрических съемок. Она служит для распространения на территорию страны единой гравиметрической системы.</w:t>
      </w:r>
    </w:p>
    <w:p w:rsidR="00440897" w:rsidRPr="00440897" w:rsidRDefault="00440897" w:rsidP="004408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897">
        <w:rPr>
          <w:rFonts w:ascii="Times New Roman" w:hAnsi="Times New Roman" w:cs="Times New Roman"/>
          <w:sz w:val="28"/>
          <w:szCs w:val="28"/>
        </w:rPr>
        <w:t>Построение сети основных пунктов осуществляют, исходя из следующего - основные гравиметриче</w:t>
      </w:r>
      <w:r>
        <w:rPr>
          <w:rFonts w:ascii="Times New Roman" w:hAnsi="Times New Roman" w:cs="Times New Roman"/>
          <w:sz w:val="28"/>
          <w:szCs w:val="28"/>
        </w:rPr>
        <w:t xml:space="preserve">ские пункты 1 класса размещают </w:t>
      </w:r>
      <w:r w:rsidRPr="00440897">
        <w:rPr>
          <w:rFonts w:ascii="Times New Roman" w:hAnsi="Times New Roman" w:cs="Times New Roman"/>
          <w:sz w:val="28"/>
          <w:szCs w:val="28"/>
        </w:rPr>
        <w:t>по возможности равномерно</w:t>
      </w:r>
      <w:r w:rsidR="006F1496">
        <w:rPr>
          <w:rFonts w:ascii="Times New Roman" w:hAnsi="Times New Roman" w:cs="Times New Roman"/>
          <w:sz w:val="28"/>
          <w:szCs w:val="28"/>
        </w:rPr>
        <w:t xml:space="preserve"> на расстоянии 250-400 км один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440897">
        <w:rPr>
          <w:rFonts w:ascii="Times New Roman" w:hAnsi="Times New Roman" w:cs="Times New Roman"/>
          <w:sz w:val="28"/>
          <w:szCs w:val="28"/>
        </w:rPr>
        <w:t>другого.</w:t>
      </w:r>
    </w:p>
    <w:p w:rsidR="00440897" w:rsidRPr="00440897" w:rsidRDefault="00440897" w:rsidP="004408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897">
        <w:rPr>
          <w:rFonts w:ascii="Times New Roman" w:hAnsi="Times New Roman" w:cs="Times New Roman"/>
          <w:sz w:val="28"/>
          <w:szCs w:val="28"/>
        </w:rPr>
        <w:t xml:space="preserve">На территории Волгоградской области находятся 4 пункта государственной гравиметрической сети (пункт </w:t>
      </w:r>
      <w:proofErr w:type="spellStart"/>
      <w:r w:rsidRPr="00440897">
        <w:rPr>
          <w:rFonts w:ascii="Times New Roman" w:hAnsi="Times New Roman" w:cs="Times New Roman"/>
          <w:sz w:val="28"/>
          <w:szCs w:val="28"/>
        </w:rPr>
        <w:t>ГГрС</w:t>
      </w:r>
      <w:proofErr w:type="spellEnd"/>
      <w:r w:rsidRPr="0044089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40897" w:rsidRPr="00440897" w:rsidRDefault="00440897" w:rsidP="004408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897">
        <w:rPr>
          <w:rFonts w:ascii="Times New Roman" w:hAnsi="Times New Roman" w:cs="Times New Roman"/>
          <w:sz w:val="28"/>
          <w:szCs w:val="28"/>
        </w:rPr>
        <w:t xml:space="preserve">Как правило, основные пункты 1 класса размещают в капитальных зданиях. </w:t>
      </w:r>
    </w:p>
    <w:p w:rsidR="00440897" w:rsidRPr="00440897" w:rsidRDefault="00440897" w:rsidP="004408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897">
        <w:rPr>
          <w:rFonts w:ascii="Times New Roman" w:hAnsi="Times New Roman" w:cs="Times New Roman"/>
          <w:sz w:val="28"/>
          <w:szCs w:val="28"/>
        </w:rPr>
        <w:t>Например</w:t>
      </w:r>
      <w:r w:rsidR="006F149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440897">
        <w:rPr>
          <w:rFonts w:ascii="Times New Roman" w:hAnsi="Times New Roman" w:cs="Times New Roman"/>
          <w:sz w:val="28"/>
          <w:szCs w:val="28"/>
        </w:rPr>
        <w:t xml:space="preserve"> основной пункт </w:t>
      </w:r>
      <w:proofErr w:type="spellStart"/>
      <w:r w:rsidRPr="00440897">
        <w:rPr>
          <w:rFonts w:ascii="Times New Roman" w:hAnsi="Times New Roman" w:cs="Times New Roman"/>
          <w:sz w:val="28"/>
          <w:szCs w:val="28"/>
        </w:rPr>
        <w:t>ГГрС</w:t>
      </w:r>
      <w:proofErr w:type="spellEnd"/>
      <w:r w:rsidRPr="00440897">
        <w:rPr>
          <w:rFonts w:ascii="Times New Roman" w:hAnsi="Times New Roman" w:cs="Times New Roman"/>
          <w:sz w:val="28"/>
          <w:szCs w:val="28"/>
        </w:rPr>
        <w:t xml:space="preserve"> № 1660 размещен внутри здания, контрольный стенной репер № 4302 расположен на фасаде данного здания на территории принадлежащей ПАО «</w:t>
      </w:r>
      <w:proofErr w:type="spellStart"/>
      <w:r w:rsidRPr="00440897">
        <w:rPr>
          <w:rFonts w:ascii="Times New Roman" w:hAnsi="Times New Roman" w:cs="Times New Roman"/>
          <w:sz w:val="28"/>
          <w:szCs w:val="28"/>
        </w:rPr>
        <w:t>Волгограднефтегеофизика</w:t>
      </w:r>
      <w:proofErr w:type="spellEnd"/>
      <w:r w:rsidRPr="00440897">
        <w:rPr>
          <w:rFonts w:ascii="Times New Roman" w:hAnsi="Times New Roman" w:cs="Times New Roman"/>
          <w:sz w:val="28"/>
          <w:szCs w:val="28"/>
        </w:rPr>
        <w:t>».</w:t>
      </w:r>
    </w:p>
    <w:p w:rsidR="00440897" w:rsidRPr="00440897" w:rsidRDefault="00440897" w:rsidP="004408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897">
        <w:rPr>
          <w:rFonts w:ascii="Times New Roman" w:hAnsi="Times New Roman" w:cs="Times New Roman"/>
          <w:sz w:val="28"/>
          <w:szCs w:val="28"/>
        </w:rPr>
        <w:t>Каждый основной пункт 1 класса сопровождается пунктом-спутником, размещенным на расстоянии, не превышающем 60 км, и контрольными реперами.</w:t>
      </w:r>
    </w:p>
    <w:p w:rsidR="00440897" w:rsidRPr="00440897" w:rsidRDefault="00440897" w:rsidP="004408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897">
        <w:rPr>
          <w:rFonts w:ascii="Times New Roman" w:hAnsi="Times New Roman" w:cs="Times New Roman"/>
          <w:sz w:val="28"/>
          <w:szCs w:val="28"/>
        </w:rPr>
        <w:t>Пункты-спутники предназначаются для удобства связи пунктов 1 класса с пунктами 2 и 3 классов. Кроме того, пункт-спутник обеспечивает сохранение значения ускорения силы тяжести в случае утраты основного пункта 1 класса.</w:t>
      </w:r>
    </w:p>
    <w:p w:rsidR="00440897" w:rsidRPr="00440897" w:rsidRDefault="00440897" w:rsidP="004408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897">
        <w:rPr>
          <w:rFonts w:ascii="Times New Roman" w:hAnsi="Times New Roman" w:cs="Times New Roman"/>
          <w:sz w:val="28"/>
          <w:szCs w:val="28"/>
        </w:rPr>
        <w:t xml:space="preserve">Так пункт - спутник № 0380 и контрольный стенной репер № 2931 основного пункта </w:t>
      </w:r>
      <w:proofErr w:type="spellStart"/>
      <w:r w:rsidRPr="00440897">
        <w:rPr>
          <w:rFonts w:ascii="Times New Roman" w:hAnsi="Times New Roman" w:cs="Times New Roman"/>
          <w:sz w:val="28"/>
          <w:szCs w:val="28"/>
        </w:rPr>
        <w:t>ГГрС</w:t>
      </w:r>
      <w:proofErr w:type="spellEnd"/>
      <w:r w:rsidRPr="00440897">
        <w:rPr>
          <w:rFonts w:ascii="Times New Roman" w:hAnsi="Times New Roman" w:cs="Times New Roman"/>
          <w:sz w:val="28"/>
          <w:szCs w:val="28"/>
        </w:rPr>
        <w:t xml:space="preserve"> № 1660 находятся на территории Международного аэропорта Волгоград в рабочем состоянии.</w:t>
      </w:r>
    </w:p>
    <w:p w:rsidR="00440897" w:rsidRPr="00440897" w:rsidRDefault="00440897" w:rsidP="004408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897">
        <w:rPr>
          <w:rFonts w:ascii="Times New Roman" w:hAnsi="Times New Roman" w:cs="Times New Roman"/>
          <w:sz w:val="28"/>
          <w:szCs w:val="28"/>
        </w:rPr>
        <w:t>Управление обращает внимание на недопущение утраты геодезических пунктов и наложение административной ответственности за умышленное или по неосторожности их уничтожение, повреждение или снос.</w:t>
      </w:r>
    </w:p>
    <w:p w:rsidR="00440897" w:rsidRPr="00440897" w:rsidRDefault="00440897" w:rsidP="004408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897" w:rsidRPr="00440897" w:rsidRDefault="00440897" w:rsidP="004408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897">
        <w:rPr>
          <w:rFonts w:ascii="Times New Roman" w:hAnsi="Times New Roman" w:cs="Times New Roman"/>
          <w:sz w:val="28"/>
          <w:szCs w:val="28"/>
        </w:rPr>
        <w:tab/>
      </w:r>
    </w:p>
    <w:p w:rsidR="00A27023" w:rsidRDefault="00A27023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10D1A" w:rsidRDefault="00B10D1A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E1A7B" w:rsidRPr="00D201B4" w:rsidRDefault="00AE1A7B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3D7"/>
    <w:multiLevelType w:val="hybridMultilevel"/>
    <w:tmpl w:val="228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75DC"/>
    <w:rsid w:val="001A0DB9"/>
    <w:rsid w:val="001C1C3B"/>
    <w:rsid w:val="001C1FFD"/>
    <w:rsid w:val="001C2D12"/>
    <w:rsid w:val="001C3EBF"/>
    <w:rsid w:val="001C7512"/>
    <w:rsid w:val="001E772A"/>
    <w:rsid w:val="001F6CD3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089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496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041F"/>
    <w:rsid w:val="007452C0"/>
    <w:rsid w:val="007466D6"/>
    <w:rsid w:val="0074736D"/>
    <w:rsid w:val="007475B2"/>
    <w:rsid w:val="00751E1E"/>
    <w:rsid w:val="00760474"/>
    <w:rsid w:val="00761960"/>
    <w:rsid w:val="0076283C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2D2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2124"/>
    <w:rsid w:val="00A265F9"/>
    <w:rsid w:val="00A27023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1A7B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0D1A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201B4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38B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4F66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1A72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2024-03-29T13:19:00Z</dcterms:created>
  <dcterms:modified xsi:type="dcterms:W3CDTF">2024-03-29T13:22:00Z</dcterms:modified>
</cp:coreProperties>
</file>