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FA2" w:rsidRDefault="003C3FA2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0C5" w:rsidRDefault="002C00C5" w:rsidP="0006192C">
      <w:pPr>
        <w:rPr>
          <w:rFonts w:ascii="Times New Roman" w:hAnsi="Times New Roman"/>
          <w:sz w:val="28"/>
          <w:szCs w:val="28"/>
        </w:rPr>
      </w:pPr>
    </w:p>
    <w:p w:rsidR="003D6BED" w:rsidRDefault="003D6BED" w:rsidP="0006192C">
      <w:pPr>
        <w:rPr>
          <w:rFonts w:ascii="Times New Roman" w:hAnsi="Times New Roman"/>
          <w:sz w:val="28"/>
          <w:szCs w:val="28"/>
        </w:rPr>
      </w:pPr>
    </w:p>
    <w:p w:rsidR="003D6BED" w:rsidRDefault="000B17FB" w:rsidP="003D6BE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Около 2 млн. объектов капитального строительства охватила кадастровая оценка в Волгоградской области</w:t>
      </w:r>
    </w:p>
    <w:p w:rsidR="008A3A0B" w:rsidRDefault="008A3A0B" w:rsidP="006B1A5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B17FB" w:rsidRPr="000B17FB" w:rsidRDefault="000B17FB" w:rsidP="000B17F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17FB">
        <w:rPr>
          <w:rFonts w:ascii="Times New Roman" w:hAnsi="Times New Roman" w:cs="Times New Roman"/>
          <w:sz w:val="28"/>
          <w:szCs w:val="28"/>
        </w:rPr>
        <w:t>Результаты государственной кадастровой оценки объектов капитального строительства, проведенной на территории Волгоградской области в 2023 году, обсудили на заочном заседании рабочей группы по методическому сопровождению государственной кадастровой оценки в 2023 году, созданной при Общественном совете при Управлении Росреестра по Волгоградской области.</w:t>
      </w:r>
    </w:p>
    <w:p w:rsidR="000B17FB" w:rsidRPr="000B17FB" w:rsidRDefault="000B17FB" w:rsidP="000B17F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17FB">
        <w:rPr>
          <w:rFonts w:ascii="Times New Roman" w:hAnsi="Times New Roman" w:cs="Times New Roman"/>
          <w:sz w:val="28"/>
          <w:szCs w:val="28"/>
        </w:rPr>
        <w:t xml:space="preserve">Государственная кадастровая оценка ОКС охватила около двух миллионов зданий, помещений, сооружений, объектов незавершенного строительства и </w:t>
      </w:r>
      <w:proofErr w:type="spellStart"/>
      <w:r w:rsidRPr="000B17FB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Pr="000B17FB">
        <w:rPr>
          <w:rFonts w:ascii="Times New Roman" w:hAnsi="Times New Roman" w:cs="Times New Roman"/>
          <w:sz w:val="28"/>
          <w:szCs w:val="28"/>
        </w:rPr>
        <w:t xml:space="preserve">-мест, расположенных на территории нашего региона. </w:t>
      </w:r>
    </w:p>
    <w:p w:rsidR="000B17FB" w:rsidRPr="000B17FB" w:rsidRDefault="000B17FB" w:rsidP="000B17F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17FB">
        <w:rPr>
          <w:rFonts w:ascii="Times New Roman" w:hAnsi="Times New Roman" w:cs="Times New Roman"/>
          <w:i/>
          <w:sz w:val="28"/>
          <w:szCs w:val="28"/>
        </w:rPr>
        <w:t>«Кадастровая стоимость ОКС, определенная в ходе проведения государственной кадастровой оценки, внесена в Единый государственный реестр недвижимости и начнет применяться в целях, предусмотренных законодательством Российской Федерации с 01 января 2024 года»</w:t>
      </w:r>
      <w:r w:rsidR="009A12A2">
        <w:rPr>
          <w:rFonts w:ascii="Times New Roman" w:hAnsi="Times New Roman" w:cs="Times New Roman"/>
          <w:i/>
          <w:sz w:val="28"/>
          <w:szCs w:val="28"/>
        </w:rPr>
        <w:t>,</w:t>
      </w:r>
      <w:bookmarkStart w:id="0" w:name="_GoBack"/>
      <w:bookmarkEnd w:id="0"/>
      <w:r w:rsidRPr="000B17FB">
        <w:rPr>
          <w:rFonts w:ascii="Times New Roman" w:hAnsi="Times New Roman" w:cs="Times New Roman"/>
          <w:i/>
          <w:sz w:val="28"/>
          <w:szCs w:val="28"/>
        </w:rPr>
        <w:t xml:space="preserve"> - </w:t>
      </w:r>
      <w:r w:rsidRPr="000B17FB">
        <w:rPr>
          <w:rFonts w:ascii="Times New Roman" w:hAnsi="Times New Roman" w:cs="Times New Roman"/>
          <w:sz w:val="28"/>
          <w:szCs w:val="28"/>
        </w:rPr>
        <w:t xml:space="preserve">отметил </w:t>
      </w:r>
      <w:r w:rsidRPr="000B17FB">
        <w:rPr>
          <w:rFonts w:ascii="Times New Roman" w:hAnsi="Times New Roman" w:cs="Times New Roman"/>
          <w:b/>
          <w:sz w:val="28"/>
          <w:szCs w:val="28"/>
        </w:rPr>
        <w:t>Глеб Гриценко</w:t>
      </w:r>
      <w:r w:rsidRPr="000B17FB">
        <w:rPr>
          <w:rFonts w:ascii="Times New Roman" w:hAnsi="Times New Roman" w:cs="Times New Roman"/>
          <w:sz w:val="28"/>
          <w:szCs w:val="28"/>
        </w:rPr>
        <w:t xml:space="preserve">, председатель </w:t>
      </w:r>
      <w:r w:rsidRPr="000B17FB">
        <w:rPr>
          <w:rFonts w:ascii="Times New Roman" w:hAnsi="Times New Roman" w:cs="Times New Roman"/>
          <w:color w:val="000000"/>
          <w:sz w:val="28"/>
          <w:szCs w:val="28"/>
        </w:rPr>
        <w:t>Некоммерческого партнерства «Волгоградская региональная коллегия оценщиков», член Общественного совета при Управлении.</w:t>
      </w:r>
    </w:p>
    <w:p w:rsidR="00AE2E87" w:rsidRDefault="00AE2E87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765988" w:rsidRPr="00655FED" w:rsidRDefault="00765988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D45C1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lastRenderedPageBreak/>
        <w:t>Mob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>: +7(9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87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378-56-6</w:t>
      </w:r>
      <w:r w:rsidR="0082381C" w:rsidRPr="00AD45C1">
        <w:rPr>
          <w:rFonts w:ascii="Times New Roman" w:hAnsi="Times New Roman" w:cs="Times New Roman"/>
          <w:sz w:val="28"/>
          <w:szCs w:val="28"/>
          <w:lang w:val="en-US"/>
        </w:rPr>
        <w:t>0</w:t>
      </w:r>
    </w:p>
    <w:p w:rsidR="00982F3E" w:rsidRPr="00607074" w:rsidRDefault="00A15948" w:rsidP="008C73B9">
      <w:pPr>
        <w:spacing w:after="0" w:line="276" w:lineRule="auto"/>
        <w:jc w:val="both"/>
        <w:rPr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r w:rsidR="00C118A0" w:rsidRPr="00C118A0">
        <w:rPr>
          <w:rStyle w:val="a6"/>
          <w:rFonts w:ascii="Times New Roman" w:hAnsi="Times New Roman" w:cs="Times New Roman"/>
          <w:sz w:val="28"/>
          <w:szCs w:val="28"/>
          <w:lang w:val="en-US"/>
        </w:rPr>
        <w:t>balanovsky.y@r34.rosreestr.ru</w:t>
      </w:r>
    </w:p>
    <w:sectPr w:rsidR="00982F3E" w:rsidRPr="00607074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B242DB"/>
    <w:multiLevelType w:val="hybridMultilevel"/>
    <w:tmpl w:val="7C0C7CC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4691"/>
    <w:rsid w:val="00027AE0"/>
    <w:rsid w:val="0003004F"/>
    <w:rsid w:val="00030547"/>
    <w:rsid w:val="00044F61"/>
    <w:rsid w:val="00047C66"/>
    <w:rsid w:val="0006192C"/>
    <w:rsid w:val="00062F93"/>
    <w:rsid w:val="00065F13"/>
    <w:rsid w:val="00071FC2"/>
    <w:rsid w:val="00074751"/>
    <w:rsid w:val="000748AC"/>
    <w:rsid w:val="00090F97"/>
    <w:rsid w:val="00096377"/>
    <w:rsid w:val="000A5621"/>
    <w:rsid w:val="000B17FB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31344"/>
    <w:rsid w:val="001411F8"/>
    <w:rsid w:val="00163A82"/>
    <w:rsid w:val="00172446"/>
    <w:rsid w:val="001826C4"/>
    <w:rsid w:val="001975DC"/>
    <w:rsid w:val="001A0DB9"/>
    <w:rsid w:val="001C1C3B"/>
    <w:rsid w:val="001C2D12"/>
    <w:rsid w:val="001C3EBF"/>
    <w:rsid w:val="001C7512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26921"/>
    <w:rsid w:val="003405EA"/>
    <w:rsid w:val="00345163"/>
    <w:rsid w:val="00347E65"/>
    <w:rsid w:val="00351BE3"/>
    <w:rsid w:val="00354679"/>
    <w:rsid w:val="003615E2"/>
    <w:rsid w:val="003621AE"/>
    <w:rsid w:val="00367743"/>
    <w:rsid w:val="00371677"/>
    <w:rsid w:val="00371D30"/>
    <w:rsid w:val="00372BC3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C3FA2"/>
    <w:rsid w:val="003D0CA1"/>
    <w:rsid w:val="003D2ED1"/>
    <w:rsid w:val="003D530A"/>
    <w:rsid w:val="003D5B54"/>
    <w:rsid w:val="003D5D13"/>
    <w:rsid w:val="003D691B"/>
    <w:rsid w:val="003D6BED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4A8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E074F"/>
    <w:rsid w:val="004F0118"/>
    <w:rsid w:val="004F2F37"/>
    <w:rsid w:val="0050113C"/>
    <w:rsid w:val="00502DFF"/>
    <w:rsid w:val="00530F35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F2090"/>
    <w:rsid w:val="006031DC"/>
    <w:rsid w:val="00607074"/>
    <w:rsid w:val="00610379"/>
    <w:rsid w:val="00613388"/>
    <w:rsid w:val="0062407E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83E83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452C0"/>
    <w:rsid w:val="0074736D"/>
    <w:rsid w:val="007475B2"/>
    <w:rsid w:val="00760474"/>
    <w:rsid w:val="00764F92"/>
    <w:rsid w:val="00765706"/>
    <w:rsid w:val="00765988"/>
    <w:rsid w:val="0077146B"/>
    <w:rsid w:val="00775CE3"/>
    <w:rsid w:val="00785CA9"/>
    <w:rsid w:val="00786990"/>
    <w:rsid w:val="007A2F2B"/>
    <w:rsid w:val="007B7E40"/>
    <w:rsid w:val="007C7F14"/>
    <w:rsid w:val="007D0B6D"/>
    <w:rsid w:val="007D1172"/>
    <w:rsid w:val="007D7F5A"/>
    <w:rsid w:val="007E4DF4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90C98"/>
    <w:rsid w:val="008A0F9A"/>
    <w:rsid w:val="008A3A0B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680E"/>
    <w:rsid w:val="009172F6"/>
    <w:rsid w:val="0092026C"/>
    <w:rsid w:val="00945583"/>
    <w:rsid w:val="00947CC1"/>
    <w:rsid w:val="00950A45"/>
    <w:rsid w:val="00952597"/>
    <w:rsid w:val="009626DD"/>
    <w:rsid w:val="009645B3"/>
    <w:rsid w:val="009704CE"/>
    <w:rsid w:val="00976BF5"/>
    <w:rsid w:val="00980B75"/>
    <w:rsid w:val="00982C38"/>
    <w:rsid w:val="00982F3E"/>
    <w:rsid w:val="00986788"/>
    <w:rsid w:val="00986974"/>
    <w:rsid w:val="009A06B7"/>
    <w:rsid w:val="009A12A2"/>
    <w:rsid w:val="009B51FF"/>
    <w:rsid w:val="009B5F51"/>
    <w:rsid w:val="009C21B6"/>
    <w:rsid w:val="009C2BC7"/>
    <w:rsid w:val="009C6AC3"/>
    <w:rsid w:val="009D1703"/>
    <w:rsid w:val="009D566D"/>
    <w:rsid w:val="009E2A5F"/>
    <w:rsid w:val="009F584A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81AE1"/>
    <w:rsid w:val="00A83876"/>
    <w:rsid w:val="00A8567D"/>
    <w:rsid w:val="00A94711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2E87"/>
    <w:rsid w:val="00AE4A0E"/>
    <w:rsid w:val="00AE5576"/>
    <w:rsid w:val="00AE5FF7"/>
    <w:rsid w:val="00AE709C"/>
    <w:rsid w:val="00AF1F86"/>
    <w:rsid w:val="00AF3F05"/>
    <w:rsid w:val="00AF588D"/>
    <w:rsid w:val="00B01EF9"/>
    <w:rsid w:val="00B04B8D"/>
    <w:rsid w:val="00B0790E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BE03A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328A"/>
    <w:rsid w:val="00DA4E9F"/>
    <w:rsid w:val="00DA7837"/>
    <w:rsid w:val="00DA7B95"/>
    <w:rsid w:val="00DC0673"/>
    <w:rsid w:val="00DD5113"/>
    <w:rsid w:val="00DD6183"/>
    <w:rsid w:val="00DD7F15"/>
    <w:rsid w:val="00DE140F"/>
    <w:rsid w:val="00DE38D9"/>
    <w:rsid w:val="00DE5AF8"/>
    <w:rsid w:val="00DE701A"/>
    <w:rsid w:val="00DF2694"/>
    <w:rsid w:val="00DF3BC1"/>
    <w:rsid w:val="00E03CD8"/>
    <w:rsid w:val="00E04599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paragraph" w:customStyle="1" w:styleId="2">
    <w:name w:val=" Знак Знак2 Знак Знак"/>
    <w:basedOn w:val="a"/>
    <w:rsid w:val="000B17FB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3</cp:revision>
  <cp:lastPrinted>2023-04-24T13:21:00Z</cp:lastPrinted>
  <dcterms:created xsi:type="dcterms:W3CDTF">2023-11-29T13:48:00Z</dcterms:created>
  <dcterms:modified xsi:type="dcterms:W3CDTF">2023-11-29T13:49:00Z</dcterms:modified>
</cp:coreProperties>
</file>