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055B60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06.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</w:p>
    <w:p w:rsidR="009825A6" w:rsidRDefault="009825A6" w:rsidP="00667E15">
      <w:pPr>
        <w:rPr>
          <w:rFonts w:ascii="Times New Roman" w:hAnsi="Times New Roman"/>
          <w:sz w:val="28"/>
          <w:szCs w:val="28"/>
        </w:rPr>
      </w:pPr>
    </w:p>
    <w:p w:rsidR="00055B60" w:rsidRDefault="00996B43" w:rsidP="0089057D">
      <w:pPr>
        <w:pStyle w:val="a9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Статистика Управления Роср</w:t>
      </w:r>
      <w:r w:rsidR="0089057D">
        <w:rPr>
          <w:b/>
          <w:color w:val="000000"/>
          <w:sz w:val="28"/>
          <w:szCs w:val="28"/>
        </w:rPr>
        <w:t>еестра по Волгоградской области</w:t>
      </w:r>
    </w:p>
    <w:p w:rsidR="00055B60" w:rsidRDefault="00055B60" w:rsidP="0089057D">
      <w:pPr>
        <w:pStyle w:val="a9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055B60" w:rsidRDefault="00055B60" w:rsidP="008905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B43" w:rsidRPr="00996B43" w:rsidRDefault="00996B43" w:rsidP="0089057D">
      <w:pPr>
        <w:autoSpaceDE w:val="0"/>
        <w:autoSpaceDN w:val="0"/>
        <w:adjustRightInd w:val="0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96B43">
        <w:rPr>
          <w:rFonts w:ascii="Times New Roman" w:hAnsi="Times New Roman" w:cs="Times New Roman"/>
          <w:sz w:val="28"/>
          <w:szCs w:val="28"/>
        </w:rPr>
        <w:t>- общее количество заявлений о го</w:t>
      </w:r>
      <w:r w:rsidR="0089057D">
        <w:rPr>
          <w:rFonts w:ascii="Times New Roman" w:hAnsi="Times New Roman" w:cs="Times New Roman"/>
          <w:sz w:val="28"/>
          <w:szCs w:val="28"/>
        </w:rPr>
        <w:t xml:space="preserve">сударственном кадастровом учете </w:t>
      </w:r>
      <w:r w:rsidRPr="00996B43">
        <w:rPr>
          <w:rFonts w:ascii="Times New Roman" w:hAnsi="Times New Roman" w:cs="Times New Roman"/>
          <w:sz w:val="28"/>
          <w:szCs w:val="28"/>
        </w:rPr>
        <w:t>и (или) государственной регистрации прав – 6 363, из них в электронном виде -   2 908, что составляет 45,7 % от общего количества заявлений;</w:t>
      </w:r>
    </w:p>
    <w:p w:rsidR="00996B43" w:rsidRPr="00996B43" w:rsidRDefault="00996B43" w:rsidP="0089057D">
      <w:pPr>
        <w:autoSpaceDE w:val="0"/>
        <w:autoSpaceDN w:val="0"/>
        <w:adjustRightInd w:val="0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96B43">
        <w:rPr>
          <w:rFonts w:ascii="Times New Roman" w:hAnsi="Times New Roman" w:cs="Times New Roman"/>
          <w:sz w:val="28"/>
          <w:szCs w:val="28"/>
        </w:rPr>
        <w:t>- общее количество заявлений о государственной регистрации договоров участия в долевом строительстве - 36, из них в электронном виде - 24, что составляет 66,7 % от общего количества заявлений;</w:t>
      </w:r>
    </w:p>
    <w:p w:rsidR="00996B43" w:rsidRPr="00996B43" w:rsidRDefault="00996B43" w:rsidP="0089057D">
      <w:pPr>
        <w:autoSpaceDE w:val="0"/>
        <w:autoSpaceDN w:val="0"/>
        <w:adjustRightInd w:val="0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96B43">
        <w:rPr>
          <w:rFonts w:ascii="Times New Roman" w:hAnsi="Times New Roman" w:cs="Times New Roman"/>
          <w:sz w:val="28"/>
          <w:szCs w:val="28"/>
        </w:rPr>
        <w:t>- общее количество заявлений о государственной регистрации ипотеки, срок государственной регистрации, по которым не превышает 1 день - 216 (94,8%);</w:t>
      </w:r>
    </w:p>
    <w:p w:rsidR="00D660EB" w:rsidRDefault="00996B43" w:rsidP="0089057D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B43">
        <w:rPr>
          <w:rFonts w:ascii="Times New Roman" w:hAnsi="Times New Roman" w:cs="Times New Roman"/>
          <w:sz w:val="28"/>
          <w:szCs w:val="28"/>
        </w:rPr>
        <w:t>- количество объектов недвижимости, в отношении которых осуществлены государственный кадастровый учет и (или) государственная регистрация прав в рамках Федерального закона от 05.04.2021 № 79-ФЗ «О внесении изменений в отдельные законодательные акты Российской Федерации» («гаражная амнистия»): 9 земельных участка и 5 гаражей</w:t>
      </w:r>
      <w:r w:rsidR="0089057D">
        <w:rPr>
          <w:rFonts w:ascii="Times New Roman" w:hAnsi="Times New Roman" w:cs="Times New Roman"/>
          <w:sz w:val="28"/>
          <w:szCs w:val="28"/>
        </w:rPr>
        <w:t>.</w:t>
      </w:r>
    </w:p>
    <w:p w:rsidR="0089057D" w:rsidRPr="0089057D" w:rsidRDefault="0089057D" w:rsidP="0089057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57D">
        <w:rPr>
          <w:rFonts w:ascii="Times New Roman" w:hAnsi="Times New Roman" w:cs="Times New Roman"/>
          <w:sz w:val="28"/>
          <w:szCs w:val="28"/>
        </w:rPr>
        <w:t>По состоянию на 27.04.</w:t>
      </w:r>
      <w:r>
        <w:rPr>
          <w:rFonts w:ascii="Times New Roman" w:hAnsi="Times New Roman" w:cs="Times New Roman"/>
          <w:sz w:val="28"/>
          <w:szCs w:val="28"/>
        </w:rPr>
        <w:t xml:space="preserve">2022 года за весь период работы </w:t>
      </w:r>
      <w:r w:rsidRPr="0089057D">
        <w:rPr>
          <w:rFonts w:ascii="Times New Roman" w:hAnsi="Times New Roman" w:cs="Times New Roman"/>
          <w:sz w:val="28"/>
          <w:szCs w:val="28"/>
        </w:rPr>
        <w:t>по направлению – перевод реестровых де</w:t>
      </w:r>
      <w:r>
        <w:rPr>
          <w:rFonts w:ascii="Times New Roman" w:hAnsi="Times New Roman" w:cs="Times New Roman"/>
          <w:sz w:val="28"/>
          <w:szCs w:val="28"/>
        </w:rPr>
        <w:t xml:space="preserve">л в электронный вид Управлением </w:t>
      </w:r>
      <w:r w:rsidRPr="0089057D">
        <w:rPr>
          <w:rFonts w:ascii="Times New Roman" w:hAnsi="Times New Roman" w:cs="Times New Roman"/>
          <w:sz w:val="28"/>
          <w:szCs w:val="28"/>
        </w:rPr>
        <w:t>переведено в электронную форму 2 231 4</w:t>
      </w:r>
      <w:r>
        <w:rPr>
          <w:rFonts w:ascii="Times New Roman" w:hAnsi="Times New Roman" w:cs="Times New Roman"/>
          <w:sz w:val="28"/>
          <w:szCs w:val="28"/>
        </w:rPr>
        <w:t xml:space="preserve">75 томов реестровых дел (41,17% </w:t>
      </w:r>
      <w:r w:rsidRPr="0089057D">
        <w:rPr>
          <w:rFonts w:ascii="Times New Roman" w:hAnsi="Times New Roman" w:cs="Times New Roman"/>
          <w:sz w:val="28"/>
          <w:szCs w:val="28"/>
        </w:rPr>
        <w:t>от общего количества томов реестров</w:t>
      </w:r>
      <w:r>
        <w:rPr>
          <w:rFonts w:ascii="Times New Roman" w:hAnsi="Times New Roman" w:cs="Times New Roman"/>
          <w:sz w:val="28"/>
          <w:szCs w:val="28"/>
        </w:rPr>
        <w:t xml:space="preserve">ых дел, находящихся на хранении </w:t>
      </w:r>
      <w:r w:rsidRPr="0089057D">
        <w:rPr>
          <w:rFonts w:ascii="Times New Roman" w:hAnsi="Times New Roman" w:cs="Times New Roman"/>
          <w:sz w:val="28"/>
          <w:szCs w:val="28"/>
        </w:rPr>
        <w:t>в а</w:t>
      </w:r>
      <w:r>
        <w:rPr>
          <w:rFonts w:ascii="Times New Roman" w:hAnsi="Times New Roman" w:cs="Times New Roman"/>
          <w:sz w:val="28"/>
          <w:szCs w:val="28"/>
        </w:rPr>
        <w:t>рхивах Управления – 5 419 989).</w:t>
      </w:r>
    </w:p>
    <w:p w:rsidR="0089057D" w:rsidRPr="0089057D" w:rsidRDefault="0089057D" w:rsidP="0089057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57D">
        <w:rPr>
          <w:rFonts w:ascii="Times New Roman" w:hAnsi="Times New Roman" w:cs="Times New Roman"/>
          <w:sz w:val="28"/>
          <w:szCs w:val="28"/>
        </w:rPr>
        <w:t xml:space="preserve">При осуществлении государственного земельного надзора на территории Волгоградской области </w:t>
      </w:r>
      <w:proofErr w:type="spellStart"/>
      <w:r w:rsidRPr="0089057D">
        <w:rPr>
          <w:rFonts w:ascii="Times New Roman" w:hAnsi="Times New Roman" w:cs="Times New Roman"/>
          <w:sz w:val="28"/>
          <w:szCs w:val="28"/>
        </w:rPr>
        <w:t>госземинспекторами</w:t>
      </w:r>
      <w:proofErr w:type="spellEnd"/>
      <w:r w:rsidRPr="0089057D">
        <w:rPr>
          <w:rFonts w:ascii="Times New Roman" w:hAnsi="Times New Roman" w:cs="Times New Roman"/>
          <w:sz w:val="28"/>
          <w:szCs w:val="28"/>
        </w:rPr>
        <w:t xml:space="preserve"> Управления по состоянию на 27.04.2022 в рамках применения мер профилактики правонарушений направлено 42 предостережения о недопустимости нарушения обязательных требований земельного законодательства, что на 100,0% больше, чем за аналогичный период прошлого года (21).</w:t>
      </w:r>
    </w:p>
    <w:p w:rsidR="0089057D" w:rsidRPr="00996B43" w:rsidRDefault="0089057D" w:rsidP="0089057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660EB" w:rsidRDefault="00D660EB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57D" w:rsidRDefault="0089057D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39B4" w:rsidRDefault="006639B4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39B4" w:rsidRDefault="006639B4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39B4" w:rsidRDefault="006639B4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06DC6"/>
    <w:rsid w:val="000306F6"/>
    <w:rsid w:val="0003342C"/>
    <w:rsid w:val="000372D6"/>
    <w:rsid w:val="00054C99"/>
    <w:rsid w:val="00055B60"/>
    <w:rsid w:val="00065EC6"/>
    <w:rsid w:val="00076848"/>
    <w:rsid w:val="0008013D"/>
    <w:rsid w:val="00081E79"/>
    <w:rsid w:val="000C6857"/>
    <w:rsid w:val="000F37FF"/>
    <w:rsid w:val="000F7DA0"/>
    <w:rsid w:val="00117966"/>
    <w:rsid w:val="00133F94"/>
    <w:rsid w:val="001666F7"/>
    <w:rsid w:val="00192D9F"/>
    <w:rsid w:val="001B09F9"/>
    <w:rsid w:val="00225D5D"/>
    <w:rsid w:val="0023326D"/>
    <w:rsid w:val="002344FE"/>
    <w:rsid w:val="00286EF7"/>
    <w:rsid w:val="00294F5B"/>
    <w:rsid w:val="002B0B11"/>
    <w:rsid w:val="00311DCF"/>
    <w:rsid w:val="00320887"/>
    <w:rsid w:val="003646EE"/>
    <w:rsid w:val="0037384A"/>
    <w:rsid w:val="00391BB8"/>
    <w:rsid w:val="003C413B"/>
    <w:rsid w:val="003E342C"/>
    <w:rsid w:val="003F5B2E"/>
    <w:rsid w:val="003F78D2"/>
    <w:rsid w:val="0040312A"/>
    <w:rsid w:val="00403413"/>
    <w:rsid w:val="004337FA"/>
    <w:rsid w:val="00493478"/>
    <w:rsid w:val="00494D85"/>
    <w:rsid w:val="0049527E"/>
    <w:rsid w:val="004C1EF0"/>
    <w:rsid w:val="004D642E"/>
    <w:rsid w:val="004E66D9"/>
    <w:rsid w:val="00500E8A"/>
    <w:rsid w:val="0052159D"/>
    <w:rsid w:val="00525C42"/>
    <w:rsid w:val="00534F35"/>
    <w:rsid w:val="00562356"/>
    <w:rsid w:val="00562ABA"/>
    <w:rsid w:val="0056649E"/>
    <w:rsid w:val="005A1929"/>
    <w:rsid w:val="005D2E6C"/>
    <w:rsid w:val="005D3D60"/>
    <w:rsid w:val="005E48DA"/>
    <w:rsid w:val="006419E4"/>
    <w:rsid w:val="0065504D"/>
    <w:rsid w:val="006639B4"/>
    <w:rsid w:val="00666F9F"/>
    <w:rsid w:val="00667E15"/>
    <w:rsid w:val="006839A6"/>
    <w:rsid w:val="006839BB"/>
    <w:rsid w:val="006B0D32"/>
    <w:rsid w:val="006B192B"/>
    <w:rsid w:val="006B5336"/>
    <w:rsid w:val="00723B5D"/>
    <w:rsid w:val="0074031E"/>
    <w:rsid w:val="007410A7"/>
    <w:rsid w:val="00744AAE"/>
    <w:rsid w:val="00744CFB"/>
    <w:rsid w:val="00757FA5"/>
    <w:rsid w:val="00776266"/>
    <w:rsid w:val="00786888"/>
    <w:rsid w:val="00797F31"/>
    <w:rsid w:val="007D1040"/>
    <w:rsid w:val="007E643E"/>
    <w:rsid w:val="0083088F"/>
    <w:rsid w:val="00850E05"/>
    <w:rsid w:val="00852BA4"/>
    <w:rsid w:val="0088484B"/>
    <w:rsid w:val="0089057D"/>
    <w:rsid w:val="00893DC8"/>
    <w:rsid w:val="008C557E"/>
    <w:rsid w:val="008C5582"/>
    <w:rsid w:val="008C7019"/>
    <w:rsid w:val="008E43BA"/>
    <w:rsid w:val="008E44C5"/>
    <w:rsid w:val="008F0D28"/>
    <w:rsid w:val="008F77A6"/>
    <w:rsid w:val="00914850"/>
    <w:rsid w:val="0091795D"/>
    <w:rsid w:val="00933192"/>
    <w:rsid w:val="0096543A"/>
    <w:rsid w:val="0098198C"/>
    <w:rsid w:val="009825A6"/>
    <w:rsid w:val="009950BC"/>
    <w:rsid w:val="00996B43"/>
    <w:rsid w:val="00997385"/>
    <w:rsid w:val="009E2B8E"/>
    <w:rsid w:val="009E4FE2"/>
    <w:rsid w:val="009E5466"/>
    <w:rsid w:val="009E6F7C"/>
    <w:rsid w:val="009F244F"/>
    <w:rsid w:val="009F2618"/>
    <w:rsid w:val="00A053DE"/>
    <w:rsid w:val="00A20572"/>
    <w:rsid w:val="00A31A1B"/>
    <w:rsid w:val="00A31E55"/>
    <w:rsid w:val="00A57825"/>
    <w:rsid w:val="00A60EF2"/>
    <w:rsid w:val="00A8701C"/>
    <w:rsid w:val="00A94417"/>
    <w:rsid w:val="00AC310D"/>
    <w:rsid w:val="00AC3DC4"/>
    <w:rsid w:val="00AC5602"/>
    <w:rsid w:val="00AC5B76"/>
    <w:rsid w:val="00AD7F51"/>
    <w:rsid w:val="00AE0833"/>
    <w:rsid w:val="00B7422D"/>
    <w:rsid w:val="00BA174C"/>
    <w:rsid w:val="00BA4CD8"/>
    <w:rsid w:val="00BB49AF"/>
    <w:rsid w:val="00BC1F39"/>
    <w:rsid w:val="00C00739"/>
    <w:rsid w:val="00C04FAA"/>
    <w:rsid w:val="00C134DB"/>
    <w:rsid w:val="00CB3DB8"/>
    <w:rsid w:val="00CC0D24"/>
    <w:rsid w:val="00CC1BFA"/>
    <w:rsid w:val="00CF6CBB"/>
    <w:rsid w:val="00CF715B"/>
    <w:rsid w:val="00D000F6"/>
    <w:rsid w:val="00D00FC7"/>
    <w:rsid w:val="00D22CD0"/>
    <w:rsid w:val="00D24A6E"/>
    <w:rsid w:val="00D255D3"/>
    <w:rsid w:val="00D660EB"/>
    <w:rsid w:val="00D719E4"/>
    <w:rsid w:val="00D82001"/>
    <w:rsid w:val="00D844F2"/>
    <w:rsid w:val="00DA2CF8"/>
    <w:rsid w:val="00DD7A37"/>
    <w:rsid w:val="00E038E2"/>
    <w:rsid w:val="00E12DC1"/>
    <w:rsid w:val="00E45B6A"/>
    <w:rsid w:val="00E47B5B"/>
    <w:rsid w:val="00E619BE"/>
    <w:rsid w:val="00E6273F"/>
    <w:rsid w:val="00E76389"/>
    <w:rsid w:val="00E930B1"/>
    <w:rsid w:val="00EB4AB9"/>
    <w:rsid w:val="00EB7070"/>
    <w:rsid w:val="00ED055C"/>
    <w:rsid w:val="00EF1C5E"/>
    <w:rsid w:val="00EF7B16"/>
    <w:rsid w:val="00F04114"/>
    <w:rsid w:val="00F051F2"/>
    <w:rsid w:val="00F120AE"/>
    <w:rsid w:val="00F36FCA"/>
    <w:rsid w:val="00F40CEB"/>
    <w:rsid w:val="00F707AE"/>
    <w:rsid w:val="00F81AB4"/>
    <w:rsid w:val="00FA5C0C"/>
    <w:rsid w:val="00FA5F26"/>
    <w:rsid w:val="00FC6712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b">
    <w:name w:val="Body Text"/>
    <w:basedOn w:val="a"/>
    <w:link w:val="ac"/>
    <w:rsid w:val="00C134DB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134D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d">
    <w:name w:val="Знак"/>
    <w:basedOn w:val="a"/>
    <w:rsid w:val="00E76389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character" w:customStyle="1" w:styleId="ae">
    <w:name w:val="Основной текст_"/>
    <w:link w:val="1"/>
    <w:rsid w:val="00E76389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rsid w:val="00E76389"/>
    <w:pPr>
      <w:widowControl w:val="0"/>
      <w:shd w:val="clear" w:color="auto" w:fill="FFFFFF"/>
      <w:spacing w:after="0" w:line="317" w:lineRule="exact"/>
      <w:jc w:val="both"/>
    </w:pPr>
    <w:rPr>
      <w:sz w:val="26"/>
      <w:szCs w:val="26"/>
    </w:rPr>
  </w:style>
  <w:style w:type="character" w:styleId="af">
    <w:name w:val="Strong"/>
    <w:basedOn w:val="a0"/>
    <w:uiPriority w:val="22"/>
    <w:qFormat/>
    <w:rsid w:val="006B5336"/>
    <w:rPr>
      <w:b/>
      <w:bCs/>
    </w:rPr>
  </w:style>
  <w:style w:type="paragraph" w:styleId="3">
    <w:name w:val="Body Text 3"/>
    <w:basedOn w:val="a"/>
    <w:link w:val="30"/>
    <w:uiPriority w:val="99"/>
    <w:semiHidden/>
    <w:unhideWhenUsed/>
    <w:rsid w:val="005D2E6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D2E6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926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6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2</cp:revision>
  <cp:lastPrinted>2021-04-26T13:06:00Z</cp:lastPrinted>
  <dcterms:created xsi:type="dcterms:W3CDTF">2022-04-28T07:22:00Z</dcterms:created>
  <dcterms:modified xsi:type="dcterms:W3CDTF">2022-04-28T07:22:00Z</dcterms:modified>
</cp:coreProperties>
</file>