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461" w:rsidRPr="00CD3461" w:rsidRDefault="00CE6E63" w:rsidP="00CD3461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В Волгоградском Росреестре продолжают разъяснять причины приостановления учетно-регистрационных действий</w:t>
      </w:r>
    </w:p>
    <w:p w:rsidR="00901E7C" w:rsidRDefault="00901E7C" w:rsidP="00901E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>Одной из причин приостановления государственного кадастрового учета и государственной регистрации права является основание, предусмотренное пунктом 7 части 1 статьи 26 Федерального закона от 13.07.2015 № 218-ФЗ «О государственной регистрации недвижимости» (далее – Закон о недвижимости), а именно, форма документа, представленного для осуществления государственной регистрации прав и государственного кадастрового учета, не соответствуют требованиям законодательства Российской Федерации.</w:t>
      </w:r>
      <w:bookmarkStart w:id="0" w:name="_GoBack"/>
      <w:bookmarkEnd w:id="0"/>
    </w:p>
    <w:p w:rsidR="00901E7C" w:rsidRDefault="00901E7C" w:rsidP="00901E7C">
      <w:pPr>
        <w:spacing w:line="240" w:lineRule="auto"/>
        <w:ind w:firstLine="709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 w:rsidRPr="00901E7C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Так, например, с заявлением о государственном кадастровом учете от имени общества с ограниченной ответственность обратился представитель, действующий по доверенности, составленной в простой письменной форме.</w:t>
      </w:r>
    </w:p>
    <w:p w:rsidR="00CE6E63" w:rsidRDefault="00901E7C" w:rsidP="00CE6E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>Согласно части 4 статьи 15 Закона о недвижимости государственный кадастровый учет и (или) государственная регистрация прав осуществляются по заявлению представителя лиц, при наличии у него нотариально удостоверенной доверенности, если иное не установлено федеральным законом.</w:t>
      </w:r>
    </w:p>
    <w:p w:rsidR="00CE6E63" w:rsidRDefault="00901E7C" w:rsidP="00CE6E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>От имени организации, в соответствии с частью 9 статьи 18 Закона о недвижимости</w:t>
      </w:r>
      <w:r w:rsidR="00CE6E63">
        <w:rPr>
          <w:rFonts w:ascii="Times New Roman" w:hAnsi="Times New Roman" w:cs="Times New Roman"/>
          <w:sz w:val="28"/>
          <w:szCs w:val="28"/>
        </w:rPr>
        <w:t xml:space="preserve">, </w:t>
      </w:r>
      <w:r w:rsidRPr="00901E7C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Pr="00901E7C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государственном кадастровом учете</w:t>
      </w:r>
      <w:r w:rsidR="00CE6E63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CE6E63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</w:r>
      <w:r w:rsidRPr="00901E7C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и необходимые </w:t>
      </w:r>
      <w:r w:rsidRPr="00901E7C">
        <w:rPr>
          <w:rFonts w:ascii="Times New Roman" w:hAnsi="Times New Roman" w:cs="Times New Roman"/>
          <w:sz w:val="28"/>
          <w:szCs w:val="28"/>
        </w:rPr>
        <w:t xml:space="preserve">документы может подать лицо, имеющее право действовать без доверенности от имени юридического лица. При этом необходимо предъявить документ, удостоверяющий личность, а также документ, подтверждающий его полномочия действовать от имени юридического лица, если иное не установлено федеральным законом. </w:t>
      </w:r>
    </w:p>
    <w:p w:rsidR="00CE6E63" w:rsidRDefault="00901E7C" w:rsidP="00CE6E63">
      <w:pPr>
        <w:spacing w:line="240" w:lineRule="auto"/>
        <w:ind w:firstLine="709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 w:rsidRPr="00901E7C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Для устранения причин приостановления заявителю было рекомендовано предоставить доверенность, удостоверенную нотариусом или заявление от генерального директора, имеющим право </w:t>
      </w:r>
      <w:r w:rsidRPr="00901E7C">
        <w:rPr>
          <w:rFonts w:ascii="Times New Roman" w:hAnsi="Times New Roman" w:cs="Times New Roman"/>
          <w:sz w:val="28"/>
          <w:szCs w:val="28"/>
        </w:rPr>
        <w:t>действовать без доверенности от имени юридического лица.</w:t>
      </w:r>
    </w:p>
    <w:p w:rsidR="00330F00" w:rsidRPr="00CE6E63" w:rsidRDefault="00901E7C" w:rsidP="00CE6E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63">
        <w:rPr>
          <w:rFonts w:ascii="Times New Roman" w:hAnsi="Times New Roman" w:cs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CE6E6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24</cp:revision>
  <cp:lastPrinted>2023-04-24T13:21:00Z</cp:lastPrinted>
  <dcterms:created xsi:type="dcterms:W3CDTF">2023-10-30T09:28:00Z</dcterms:created>
  <dcterms:modified xsi:type="dcterms:W3CDTF">2024-11-06T09:12:00Z</dcterms:modified>
</cp:coreProperties>
</file>