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CE6E63" w:rsidRDefault="00CE6E63" w:rsidP="00A21284">
      <w:pPr>
        <w:widowControl w:val="0"/>
        <w:spacing w:after="0" w:line="360" w:lineRule="auto"/>
        <w:jc w:val="both"/>
        <w:rPr>
          <w:rFonts w:ascii="Times New Roman" w:hAnsi="Times New Roman" w:cs="Times New Roman"/>
          <w:b/>
          <w:sz w:val="28"/>
          <w:szCs w:val="28"/>
        </w:rPr>
      </w:pPr>
    </w:p>
    <w:p w:rsidR="00BF4F17" w:rsidRPr="0009469B" w:rsidRDefault="00B03958" w:rsidP="0009469B">
      <w:pPr>
        <w:jc w:val="center"/>
        <w:rPr>
          <w:rFonts w:ascii="Times New Roman" w:hAnsi="Times New Roman" w:cs="Times New Roman"/>
          <w:b/>
          <w:sz w:val="28"/>
          <w:szCs w:val="28"/>
        </w:rPr>
      </w:pPr>
      <w:r>
        <w:rPr>
          <w:rFonts w:ascii="Times New Roman" w:hAnsi="Times New Roman" w:cs="Times New Roman"/>
          <w:b/>
          <w:sz w:val="28"/>
          <w:szCs w:val="28"/>
        </w:rPr>
        <w:t>О поряд</w:t>
      </w:r>
      <w:r w:rsidR="0009469B" w:rsidRPr="0009469B">
        <w:rPr>
          <w:rFonts w:ascii="Times New Roman" w:hAnsi="Times New Roman" w:cs="Times New Roman"/>
          <w:b/>
          <w:sz w:val="28"/>
          <w:szCs w:val="28"/>
        </w:rPr>
        <w:t>к</w:t>
      </w:r>
      <w:r>
        <w:rPr>
          <w:rFonts w:ascii="Times New Roman" w:hAnsi="Times New Roman" w:cs="Times New Roman"/>
          <w:b/>
          <w:sz w:val="28"/>
          <w:szCs w:val="28"/>
        </w:rPr>
        <w:t>е</w:t>
      </w:r>
      <w:r w:rsidR="0009469B" w:rsidRPr="0009469B">
        <w:rPr>
          <w:rFonts w:ascii="Times New Roman" w:hAnsi="Times New Roman" w:cs="Times New Roman"/>
          <w:b/>
          <w:sz w:val="28"/>
          <w:szCs w:val="28"/>
        </w:rPr>
        <w:t xml:space="preserve"> проведения собрания работников, бывших работников </w:t>
      </w:r>
      <w:r w:rsidR="0009469B">
        <w:rPr>
          <w:rFonts w:ascii="Times New Roman" w:hAnsi="Times New Roman" w:cs="Times New Roman"/>
          <w:b/>
          <w:sz w:val="28"/>
          <w:szCs w:val="28"/>
        </w:rPr>
        <w:br/>
      </w:r>
      <w:r w:rsidR="0009469B" w:rsidRPr="0009469B">
        <w:rPr>
          <w:rFonts w:ascii="Times New Roman" w:hAnsi="Times New Roman" w:cs="Times New Roman"/>
          <w:b/>
          <w:sz w:val="28"/>
          <w:szCs w:val="28"/>
        </w:rPr>
        <w:t>в процедуре банкротства</w:t>
      </w:r>
      <w:r>
        <w:rPr>
          <w:rFonts w:ascii="Times New Roman" w:hAnsi="Times New Roman" w:cs="Times New Roman"/>
          <w:b/>
          <w:sz w:val="28"/>
          <w:szCs w:val="28"/>
        </w:rPr>
        <w:t xml:space="preserve"> рассказали в Волгоградском </w:t>
      </w:r>
      <w:proofErr w:type="spellStart"/>
      <w:r>
        <w:rPr>
          <w:rFonts w:ascii="Times New Roman" w:hAnsi="Times New Roman" w:cs="Times New Roman"/>
          <w:b/>
          <w:sz w:val="28"/>
          <w:szCs w:val="28"/>
        </w:rPr>
        <w:t>Росреестре</w:t>
      </w:r>
      <w:bookmarkStart w:id="0" w:name="_GoBack"/>
      <w:bookmarkEnd w:id="0"/>
      <w:proofErr w:type="spellEnd"/>
    </w:p>
    <w:p w:rsidR="0009469B" w:rsidRPr="00B03958" w:rsidRDefault="0009469B" w:rsidP="00B03958">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Законом о банкротстве закреплено право работников и бывших работников инициировать возбуждение дела о банкротстве путем обращения в суд с заявлением наряду с конкурсными кредиторами и уполномоченным органом. Это, однако, не делает их конкурсными кредиторами, поскольку требования по оплате труда и выплате выходных пособий законодатель формально не относит к денежным.</w:t>
      </w:r>
      <w:r w:rsidR="00B03958">
        <w:rPr>
          <w:rFonts w:ascii="Times New Roman" w:hAnsi="Times New Roman" w:cs="Times New Roman"/>
          <w:sz w:val="28"/>
          <w:szCs w:val="28"/>
        </w:rPr>
        <w:t xml:space="preserve"> </w:t>
      </w:r>
      <w:r w:rsidR="00B03958" w:rsidRPr="00B03958">
        <w:rPr>
          <w:rFonts w:ascii="Times New Roman" w:hAnsi="Times New Roman" w:cs="Times New Roman"/>
          <w:sz w:val="28"/>
          <w:szCs w:val="28"/>
        </w:rPr>
        <w:t xml:space="preserve">Поэтому работники и бывшие работники </w:t>
      </w:r>
      <w:r w:rsidRPr="00B03958">
        <w:rPr>
          <w:rFonts w:ascii="Times New Roman" w:hAnsi="Times New Roman" w:cs="Times New Roman"/>
          <w:sz w:val="28"/>
          <w:szCs w:val="28"/>
        </w:rPr>
        <w:t xml:space="preserve">вправе принимать участие в собрании кредиторов без права голоса. </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 xml:space="preserve">Законом о банкротстве предусмотрен порядок проведения арбитражным управляющим собрания работников и бывших работников должника и избрание представителя работников должника для целей участия в собрании кредиторов. </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Такое собрание проводится не позднее чем за пять рабочих дней до даты проведения собрания кредиторов. По решению арбитражного управляющего собрание может быть проведено в форме заочного голосования.</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Работники и бывшие работники извещаются о проведении собрания по почте не позднее чем за десять дней до даты его проведения или иным обеспечивающим получение такого сообщения способом не менее чем за пять рабочих дней до даты проведения собрания работников, бывших работников должника.</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В случае, если собрание работников не проведено арбитражным управляющим в установленные сроки, оно может быть проведено лицом, требующим его созыва.</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Собрание работников, бывших работников должника правомочно, если на нем присутствует более чем половина числа работников, бывших работников должника, известных на дату созыва такого собрания.</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Протокол собрания работников, бывших работников должника составляется в двух экземплярах, один из которых направляется в арбитражный суд не позднее чем через три дня с даты проведения такого собрания.</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На основании указанного протокола собрания представитель работников должника осуществляет свои полномочия.</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Представитель работников должника при осуществлении своих прав и исполнении своих обязанностей должен действовать в интересах всех работников, бывших работников должника.</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rPr>
          <w:rFonts w:ascii="Times New Roman" w:hAnsi="Times New Roman" w:cs="Times New Roman"/>
          <w:sz w:val="28"/>
          <w:szCs w:val="28"/>
        </w:rPr>
      </w:pPr>
      <w:r w:rsidRPr="00B03958">
        <w:rPr>
          <w:rFonts w:ascii="Times New Roman" w:hAnsi="Times New Roman" w:cs="Times New Roman"/>
          <w:sz w:val="28"/>
          <w:szCs w:val="28"/>
        </w:rPr>
        <w:t>Оплата услуг представителя работников должника осуществляется за счет должника. По ходатайству арбитражного управляющего размер оплаты услуг представителя работников должника устанавливается арбитражным судом.</w:t>
      </w:r>
    </w:p>
    <w:p w:rsidR="00B03958" w:rsidRPr="00B03958" w:rsidRDefault="00B03958" w:rsidP="0009469B">
      <w:pPr>
        <w:spacing w:after="0" w:line="240" w:lineRule="auto"/>
        <w:ind w:firstLine="709"/>
        <w:jc w:val="both"/>
        <w:rPr>
          <w:rFonts w:ascii="Times New Roman" w:hAnsi="Times New Roman" w:cs="Times New Roman"/>
          <w:sz w:val="28"/>
          <w:szCs w:val="28"/>
        </w:rPr>
      </w:pPr>
    </w:p>
    <w:p w:rsidR="0009469B" w:rsidRPr="00B03958" w:rsidRDefault="0009469B" w:rsidP="0009469B">
      <w:pPr>
        <w:spacing w:after="0" w:line="240" w:lineRule="auto"/>
        <w:ind w:firstLine="709"/>
        <w:jc w:val="both"/>
        <w:textAlignment w:val="top"/>
        <w:rPr>
          <w:rFonts w:ascii="Times New Roman" w:hAnsi="Times New Roman" w:cs="Times New Roman"/>
          <w:sz w:val="28"/>
          <w:szCs w:val="28"/>
        </w:rPr>
      </w:pPr>
      <w:r w:rsidRPr="00B03958">
        <w:rPr>
          <w:rFonts w:ascii="Times New Roman" w:hAnsi="Times New Roman" w:cs="Times New Roman"/>
          <w:i/>
          <w:sz w:val="28"/>
          <w:szCs w:val="28"/>
        </w:rPr>
        <w:t>«Соблюдение и защита трудовых прав работников относится к числу вопросов, имеющих особую социальную значимость, в связи с чем, обращаем внимание арбитражных управляющих на неукоснительное соблюдение требований действующего законодательства, регулирующего порядок проведения собрания работников, бывших работников должника»</w:t>
      </w:r>
      <w:r w:rsidRPr="00B03958">
        <w:rPr>
          <w:rFonts w:ascii="Times New Roman" w:hAnsi="Times New Roman" w:cs="Times New Roman"/>
          <w:sz w:val="28"/>
          <w:szCs w:val="28"/>
        </w:rPr>
        <w:t xml:space="preserve">, - отмечает начальник отдела по контролю (надзору) в сфере саморегулируемых организаций </w:t>
      </w:r>
      <w:r w:rsidRPr="00B03958">
        <w:rPr>
          <w:rFonts w:ascii="Times New Roman" w:hAnsi="Times New Roman" w:cs="Times New Roman"/>
          <w:b/>
          <w:sz w:val="28"/>
          <w:szCs w:val="28"/>
        </w:rPr>
        <w:t>Н</w:t>
      </w:r>
      <w:r w:rsidR="00B03958" w:rsidRPr="00B03958">
        <w:rPr>
          <w:rFonts w:ascii="Times New Roman" w:hAnsi="Times New Roman" w:cs="Times New Roman"/>
          <w:b/>
          <w:sz w:val="28"/>
          <w:szCs w:val="28"/>
        </w:rPr>
        <w:t xml:space="preserve">аталья </w:t>
      </w:r>
      <w:r w:rsidRPr="00B03958">
        <w:rPr>
          <w:rFonts w:ascii="Times New Roman" w:hAnsi="Times New Roman" w:cs="Times New Roman"/>
          <w:b/>
          <w:sz w:val="28"/>
          <w:szCs w:val="28"/>
        </w:rPr>
        <w:t>Лунева.</w:t>
      </w:r>
    </w:p>
    <w:p w:rsidR="001C447C" w:rsidRPr="00330F00" w:rsidRDefault="001C447C" w:rsidP="004C4701">
      <w:pPr>
        <w:tabs>
          <w:tab w:val="left" w:pos="8605"/>
        </w:tabs>
        <w:spacing w:before="720" w:after="0" w:line="240" w:lineRule="auto"/>
        <w:jc w:val="both"/>
        <w:rPr>
          <w:rFonts w:ascii="Times New Roman" w:hAnsi="Times New Roman" w:cs="Times New Roman"/>
          <w:sz w:val="28"/>
          <w:szCs w:val="28"/>
        </w:rPr>
      </w:pPr>
      <w:r w:rsidRPr="00330F00">
        <w:rPr>
          <w:rFonts w:ascii="Times New Roman" w:hAnsi="Times New Roman" w:cs="Times New Roman"/>
          <w:sz w:val="28"/>
          <w:szCs w:val="28"/>
        </w:rPr>
        <w:t>С уважением,</w:t>
      </w:r>
    </w:p>
    <w:p w:rsidR="001C447C" w:rsidRPr="00330F00" w:rsidRDefault="00155BF4" w:rsidP="004C4701">
      <w:pPr>
        <w:tabs>
          <w:tab w:val="left" w:pos="8605"/>
        </w:tabs>
        <w:spacing w:after="0" w:line="240" w:lineRule="auto"/>
        <w:jc w:val="both"/>
        <w:rPr>
          <w:rFonts w:ascii="Times New Roman" w:hAnsi="Times New Roman" w:cs="Times New Roman"/>
          <w:sz w:val="28"/>
          <w:szCs w:val="28"/>
        </w:rPr>
      </w:pPr>
      <w:r w:rsidRPr="00330F00">
        <w:rPr>
          <w:rFonts w:ascii="Times New Roman" w:hAnsi="Times New Roman" w:cs="Times New Roman"/>
          <w:sz w:val="28"/>
          <w:szCs w:val="28"/>
        </w:rPr>
        <w:t>Заборовская Юлия Анатольевна</w:t>
      </w:r>
      <w:r w:rsidR="001C447C" w:rsidRPr="00330F00">
        <w:rPr>
          <w:rFonts w:ascii="Times New Roman" w:hAnsi="Times New Roman" w:cs="Times New Roman"/>
          <w:sz w:val="28"/>
          <w:szCs w:val="28"/>
        </w:rPr>
        <w:t>,</w:t>
      </w:r>
    </w:p>
    <w:p w:rsidR="001C447C" w:rsidRPr="00330F00" w:rsidRDefault="001C447C" w:rsidP="004C4701">
      <w:pPr>
        <w:tabs>
          <w:tab w:val="left" w:pos="8605"/>
        </w:tabs>
        <w:spacing w:after="0" w:line="240" w:lineRule="auto"/>
        <w:jc w:val="both"/>
        <w:rPr>
          <w:rFonts w:ascii="Times New Roman" w:hAnsi="Times New Roman" w:cs="Times New Roman"/>
          <w:sz w:val="28"/>
          <w:szCs w:val="28"/>
        </w:rPr>
      </w:pPr>
      <w:r w:rsidRPr="00330F00">
        <w:rPr>
          <w:rFonts w:ascii="Times New Roman" w:hAnsi="Times New Roman" w:cs="Times New Roman"/>
          <w:sz w:val="28"/>
          <w:szCs w:val="28"/>
        </w:rPr>
        <w:t>Пресс-секретарь Управления Росреестра по Волгоградской области</w:t>
      </w:r>
    </w:p>
    <w:p w:rsidR="001C447C" w:rsidRPr="00330F00" w:rsidRDefault="001C447C" w:rsidP="004C4701">
      <w:pPr>
        <w:tabs>
          <w:tab w:val="left" w:pos="8605"/>
        </w:tabs>
        <w:spacing w:after="0" w:line="240" w:lineRule="auto"/>
        <w:jc w:val="both"/>
        <w:rPr>
          <w:rFonts w:ascii="Times New Roman" w:hAnsi="Times New Roman" w:cs="Times New Roman"/>
          <w:sz w:val="28"/>
          <w:szCs w:val="28"/>
          <w:lang w:val="en-US"/>
        </w:rPr>
      </w:pPr>
      <w:r w:rsidRPr="00330F00">
        <w:rPr>
          <w:rFonts w:ascii="Times New Roman" w:hAnsi="Times New Roman" w:cs="Times New Roman"/>
          <w:sz w:val="28"/>
          <w:szCs w:val="28"/>
          <w:lang w:val="en-US"/>
        </w:rPr>
        <w:t>Mob: +7(</w:t>
      </w:r>
      <w:r w:rsidR="0000148D" w:rsidRPr="00330F00">
        <w:rPr>
          <w:rFonts w:ascii="Times New Roman" w:hAnsi="Times New Roman" w:cs="Times New Roman"/>
          <w:sz w:val="28"/>
          <w:szCs w:val="28"/>
          <w:lang w:val="en-US"/>
        </w:rPr>
        <w:t>937</w:t>
      </w:r>
      <w:r w:rsidRPr="00330F00">
        <w:rPr>
          <w:rFonts w:ascii="Times New Roman" w:hAnsi="Times New Roman" w:cs="Times New Roman"/>
          <w:sz w:val="28"/>
          <w:szCs w:val="28"/>
          <w:lang w:val="en-US"/>
        </w:rPr>
        <w:t xml:space="preserve">) </w:t>
      </w:r>
      <w:r w:rsidR="0000148D" w:rsidRPr="00330F00">
        <w:rPr>
          <w:rFonts w:ascii="Times New Roman" w:hAnsi="Times New Roman" w:cs="Times New Roman"/>
          <w:sz w:val="28"/>
          <w:szCs w:val="28"/>
          <w:lang w:val="en-US"/>
        </w:rPr>
        <w:t>531-22-98</w:t>
      </w:r>
    </w:p>
    <w:p w:rsidR="009A3D8F" w:rsidRPr="009A3D8F" w:rsidRDefault="001C447C" w:rsidP="009A3D8F">
      <w:pPr>
        <w:spacing w:after="0" w:line="240" w:lineRule="auto"/>
        <w:jc w:val="both"/>
        <w:rPr>
          <w:rFonts w:ascii="Times New Roman" w:hAnsi="Times New Roman" w:cs="Times New Roman"/>
          <w:color w:val="0563C1" w:themeColor="hyperlink"/>
          <w:sz w:val="28"/>
          <w:szCs w:val="28"/>
          <w:u w:val="single"/>
          <w:lang w:val="en-US"/>
        </w:rPr>
      </w:pPr>
      <w:r w:rsidRPr="00330F00">
        <w:rPr>
          <w:rFonts w:ascii="Times New Roman" w:hAnsi="Times New Roman" w:cs="Times New Roman"/>
          <w:sz w:val="28"/>
          <w:szCs w:val="28"/>
          <w:lang w:val="en-US"/>
        </w:rPr>
        <w:t xml:space="preserve">E-mail: </w:t>
      </w:r>
      <w:hyperlink r:id="rId6" w:history="1">
        <w:r w:rsidR="00155BF4" w:rsidRPr="00330F00">
          <w:rPr>
            <w:rStyle w:val="a6"/>
            <w:rFonts w:ascii="Times New Roman" w:hAnsi="Times New Roman" w:cs="Times New Roman"/>
            <w:sz w:val="28"/>
            <w:szCs w:val="28"/>
            <w:lang w:val="en-US"/>
          </w:rPr>
          <w:t>zab.j@r34.rosreestr.ru</w:t>
        </w:r>
      </w:hyperlink>
    </w:p>
    <w:sectPr w:rsidR="009A3D8F" w:rsidRPr="009A3D8F" w:rsidSect="00B0395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9C44DC"/>
    <w:multiLevelType w:val="hybridMultilevel"/>
    <w:tmpl w:val="76BE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24691"/>
    <w:rsid w:val="00027AE0"/>
    <w:rsid w:val="0003004F"/>
    <w:rsid w:val="00030547"/>
    <w:rsid w:val="00044F61"/>
    <w:rsid w:val="00047C66"/>
    <w:rsid w:val="0006192C"/>
    <w:rsid w:val="00062F93"/>
    <w:rsid w:val="00065F13"/>
    <w:rsid w:val="00071FC2"/>
    <w:rsid w:val="00074751"/>
    <w:rsid w:val="000748AC"/>
    <w:rsid w:val="00074E54"/>
    <w:rsid w:val="00090F97"/>
    <w:rsid w:val="0009469B"/>
    <w:rsid w:val="00096377"/>
    <w:rsid w:val="000A5621"/>
    <w:rsid w:val="000B50EE"/>
    <w:rsid w:val="000B54A2"/>
    <w:rsid w:val="000C77BE"/>
    <w:rsid w:val="000D1019"/>
    <w:rsid w:val="000D6F80"/>
    <w:rsid w:val="000E1EEE"/>
    <w:rsid w:val="000F3A84"/>
    <w:rsid w:val="000F3B1C"/>
    <w:rsid w:val="000F45A1"/>
    <w:rsid w:val="000F5363"/>
    <w:rsid w:val="000F5CB8"/>
    <w:rsid w:val="00104394"/>
    <w:rsid w:val="00126945"/>
    <w:rsid w:val="00131344"/>
    <w:rsid w:val="001411F8"/>
    <w:rsid w:val="00155BF4"/>
    <w:rsid w:val="001573DE"/>
    <w:rsid w:val="00163A82"/>
    <w:rsid w:val="00172446"/>
    <w:rsid w:val="001826C4"/>
    <w:rsid w:val="00183EB0"/>
    <w:rsid w:val="001A0DB9"/>
    <w:rsid w:val="001C1C3B"/>
    <w:rsid w:val="001C2D12"/>
    <w:rsid w:val="001C3EBF"/>
    <w:rsid w:val="001C447C"/>
    <w:rsid w:val="001C7512"/>
    <w:rsid w:val="001E772A"/>
    <w:rsid w:val="001F7DE3"/>
    <w:rsid w:val="00200DF8"/>
    <w:rsid w:val="00203288"/>
    <w:rsid w:val="00204DE5"/>
    <w:rsid w:val="00207FC4"/>
    <w:rsid w:val="00211C4D"/>
    <w:rsid w:val="002151E4"/>
    <w:rsid w:val="0022558D"/>
    <w:rsid w:val="0023455F"/>
    <w:rsid w:val="00236A08"/>
    <w:rsid w:val="00236E21"/>
    <w:rsid w:val="002459AE"/>
    <w:rsid w:val="00246A05"/>
    <w:rsid w:val="002509F8"/>
    <w:rsid w:val="00255227"/>
    <w:rsid w:val="00260C8D"/>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26921"/>
    <w:rsid w:val="00330F00"/>
    <w:rsid w:val="003405EA"/>
    <w:rsid w:val="00345163"/>
    <w:rsid w:val="00347E65"/>
    <w:rsid w:val="00354679"/>
    <w:rsid w:val="003621AE"/>
    <w:rsid w:val="00367743"/>
    <w:rsid w:val="00371677"/>
    <w:rsid w:val="00371D30"/>
    <w:rsid w:val="00372BC3"/>
    <w:rsid w:val="00374E7F"/>
    <w:rsid w:val="0038748B"/>
    <w:rsid w:val="00390431"/>
    <w:rsid w:val="003904D0"/>
    <w:rsid w:val="00396077"/>
    <w:rsid w:val="0039701D"/>
    <w:rsid w:val="003A4429"/>
    <w:rsid w:val="003A4840"/>
    <w:rsid w:val="003A58BD"/>
    <w:rsid w:val="003B4379"/>
    <w:rsid w:val="003B68F0"/>
    <w:rsid w:val="003B6F8A"/>
    <w:rsid w:val="003D0CA1"/>
    <w:rsid w:val="003D2ED1"/>
    <w:rsid w:val="003D530A"/>
    <w:rsid w:val="003D5B54"/>
    <w:rsid w:val="003D5D13"/>
    <w:rsid w:val="003D691B"/>
    <w:rsid w:val="003E4FD8"/>
    <w:rsid w:val="003F6FCF"/>
    <w:rsid w:val="004015AE"/>
    <w:rsid w:val="004019C3"/>
    <w:rsid w:val="004027C9"/>
    <w:rsid w:val="00411A1A"/>
    <w:rsid w:val="00414C97"/>
    <w:rsid w:val="00420E3B"/>
    <w:rsid w:val="004269D5"/>
    <w:rsid w:val="00430A69"/>
    <w:rsid w:val="00434772"/>
    <w:rsid w:val="00436207"/>
    <w:rsid w:val="004440C8"/>
    <w:rsid w:val="0046065F"/>
    <w:rsid w:val="00473BC2"/>
    <w:rsid w:val="004751E5"/>
    <w:rsid w:val="00480528"/>
    <w:rsid w:val="00480F73"/>
    <w:rsid w:val="004815EF"/>
    <w:rsid w:val="00483C98"/>
    <w:rsid w:val="00485DEE"/>
    <w:rsid w:val="004911AC"/>
    <w:rsid w:val="00493BD9"/>
    <w:rsid w:val="00494918"/>
    <w:rsid w:val="00496389"/>
    <w:rsid w:val="004A0E11"/>
    <w:rsid w:val="004B01AA"/>
    <w:rsid w:val="004B0A72"/>
    <w:rsid w:val="004B2753"/>
    <w:rsid w:val="004B2CCE"/>
    <w:rsid w:val="004B62C7"/>
    <w:rsid w:val="004C17E0"/>
    <w:rsid w:val="004C4701"/>
    <w:rsid w:val="004E074F"/>
    <w:rsid w:val="004F0118"/>
    <w:rsid w:val="004F2F37"/>
    <w:rsid w:val="0050113C"/>
    <w:rsid w:val="00502DFF"/>
    <w:rsid w:val="00530F35"/>
    <w:rsid w:val="00552B41"/>
    <w:rsid w:val="005618D7"/>
    <w:rsid w:val="005668D1"/>
    <w:rsid w:val="00567BA9"/>
    <w:rsid w:val="005719DA"/>
    <w:rsid w:val="0057299B"/>
    <w:rsid w:val="00597F11"/>
    <w:rsid w:val="005A06B5"/>
    <w:rsid w:val="005A7EC0"/>
    <w:rsid w:val="005B22D1"/>
    <w:rsid w:val="005B5A00"/>
    <w:rsid w:val="005E59E4"/>
    <w:rsid w:val="005F2090"/>
    <w:rsid w:val="006031DC"/>
    <w:rsid w:val="00607074"/>
    <w:rsid w:val="00610379"/>
    <w:rsid w:val="00613388"/>
    <w:rsid w:val="0062407E"/>
    <w:rsid w:val="00640681"/>
    <w:rsid w:val="00643A86"/>
    <w:rsid w:val="00644E7D"/>
    <w:rsid w:val="006536F6"/>
    <w:rsid w:val="006540DA"/>
    <w:rsid w:val="006540ED"/>
    <w:rsid w:val="00655FED"/>
    <w:rsid w:val="00657B48"/>
    <w:rsid w:val="00660D92"/>
    <w:rsid w:val="006617D6"/>
    <w:rsid w:val="00665E65"/>
    <w:rsid w:val="00667879"/>
    <w:rsid w:val="00680D31"/>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F3CE2"/>
    <w:rsid w:val="006F4D80"/>
    <w:rsid w:val="006F731E"/>
    <w:rsid w:val="00704BA0"/>
    <w:rsid w:val="00704C94"/>
    <w:rsid w:val="007050DF"/>
    <w:rsid w:val="00711A67"/>
    <w:rsid w:val="00712814"/>
    <w:rsid w:val="00723D02"/>
    <w:rsid w:val="007452C0"/>
    <w:rsid w:val="0074736D"/>
    <w:rsid w:val="007475B2"/>
    <w:rsid w:val="00760474"/>
    <w:rsid w:val="00764F92"/>
    <w:rsid w:val="00765706"/>
    <w:rsid w:val="0077146B"/>
    <w:rsid w:val="00775CE3"/>
    <w:rsid w:val="00785CA9"/>
    <w:rsid w:val="00786990"/>
    <w:rsid w:val="007A2F2B"/>
    <w:rsid w:val="007B7E40"/>
    <w:rsid w:val="007C7F14"/>
    <w:rsid w:val="007D0B6D"/>
    <w:rsid w:val="007D1172"/>
    <w:rsid w:val="007D1E0D"/>
    <w:rsid w:val="007D7F5A"/>
    <w:rsid w:val="007E4DF4"/>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F9B"/>
    <w:rsid w:val="00890C98"/>
    <w:rsid w:val="008A0F9A"/>
    <w:rsid w:val="008A367B"/>
    <w:rsid w:val="008C73B9"/>
    <w:rsid w:val="008D4A54"/>
    <w:rsid w:val="008D4B53"/>
    <w:rsid w:val="008E2763"/>
    <w:rsid w:val="008E2A5C"/>
    <w:rsid w:val="008E3F79"/>
    <w:rsid w:val="008E7241"/>
    <w:rsid w:val="008F4B60"/>
    <w:rsid w:val="00901D0B"/>
    <w:rsid w:val="00901E7C"/>
    <w:rsid w:val="00914370"/>
    <w:rsid w:val="0091680E"/>
    <w:rsid w:val="009172F6"/>
    <w:rsid w:val="0092026C"/>
    <w:rsid w:val="00945583"/>
    <w:rsid w:val="00947CC1"/>
    <w:rsid w:val="00950A45"/>
    <w:rsid w:val="00952597"/>
    <w:rsid w:val="009626DD"/>
    <w:rsid w:val="009645B3"/>
    <w:rsid w:val="009704CE"/>
    <w:rsid w:val="00976BF5"/>
    <w:rsid w:val="0098076B"/>
    <w:rsid w:val="00980B75"/>
    <w:rsid w:val="00982548"/>
    <w:rsid w:val="00982C38"/>
    <w:rsid w:val="00982F3E"/>
    <w:rsid w:val="00986788"/>
    <w:rsid w:val="00986974"/>
    <w:rsid w:val="009A06B7"/>
    <w:rsid w:val="009A3D8F"/>
    <w:rsid w:val="009B51FF"/>
    <w:rsid w:val="009B5F51"/>
    <w:rsid w:val="009C2BC7"/>
    <w:rsid w:val="009C6AC3"/>
    <w:rsid w:val="009D1703"/>
    <w:rsid w:val="009D566D"/>
    <w:rsid w:val="00A00521"/>
    <w:rsid w:val="00A073C2"/>
    <w:rsid w:val="00A147D9"/>
    <w:rsid w:val="00A15948"/>
    <w:rsid w:val="00A2025B"/>
    <w:rsid w:val="00A21284"/>
    <w:rsid w:val="00A31D7F"/>
    <w:rsid w:val="00A36083"/>
    <w:rsid w:val="00A42FC1"/>
    <w:rsid w:val="00A43B8A"/>
    <w:rsid w:val="00A5473A"/>
    <w:rsid w:val="00A55914"/>
    <w:rsid w:val="00A6364E"/>
    <w:rsid w:val="00A81AE1"/>
    <w:rsid w:val="00A83876"/>
    <w:rsid w:val="00A8567D"/>
    <w:rsid w:val="00A94711"/>
    <w:rsid w:val="00A97923"/>
    <w:rsid w:val="00A97F85"/>
    <w:rsid w:val="00AA039F"/>
    <w:rsid w:val="00AA32D2"/>
    <w:rsid w:val="00AA3AA4"/>
    <w:rsid w:val="00AB0099"/>
    <w:rsid w:val="00AC6BBA"/>
    <w:rsid w:val="00AD010D"/>
    <w:rsid w:val="00AD3FA6"/>
    <w:rsid w:val="00AD45C1"/>
    <w:rsid w:val="00AE4A0E"/>
    <w:rsid w:val="00AE5576"/>
    <w:rsid w:val="00AF1F86"/>
    <w:rsid w:val="00AF3F05"/>
    <w:rsid w:val="00AF588D"/>
    <w:rsid w:val="00B01EF9"/>
    <w:rsid w:val="00B03958"/>
    <w:rsid w:val="00B04B8D"/>
    <w:rsid w:val="00B0790E"/>
    <w:rsid w:val="00B14DDE"/>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11B4"/>
    <w:rsid w:val="00BA5192"/>
    <w:rsid w:val="00BB4585"/>
    <w:rsid w:val="00BC5C0B"/>
    <w:rsid w:val="00BE03AB"/>
    <w:rsid w:val="00BF4F17"/>
    <w:rsid w:val="00C01DC6"/>
    <w:rsid w:val="00C05825"/>
    <w:rsid w:val="00C06820"/>
    <w:rsid w:val="00C070F2"/>
    <w:rsid w:val="00C10B4A"/>
    <w:rsid w:val="00C118A0"/>
    <w:rsid w:val="00C13DAF"/>
    <w:rsid w:val="00C2380F"/>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C5F89"/>
    <w:rsid w:val="00CD3461"/>
    <w:rsid w:val="00CD34EA"/>
    <w:rsid w:val="00CD3DFC"/>
    <w:rsid w:val="00CD5A23"/>
    <w:rsid w:val="00CE6E63"/>
    <w:rsid w:val="00CF355E"/>
    <w:rsid w:val="00D0084E"/>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C0673"/>
    <w:rsid w:val="00DD6183"/>
    <w:rsid w:val="00DD7F15"/>
    <w:rsid w:val="00DE140F"/>
    <w:rsid w:val="00DE5AF8"/>
    <w:rsid w:val="00DE701A"/>
    <w:rsid w:val="00DF2694"/>
    <w:rsid w:val="00DF3BC1"/>
    <w:rsid w:val="00E03CD8"/>
    <w:rsid w:val="00E04599"/>
    <w:rsid w:val="00E11DB6"/>
    <w:rsid w:val="00E14E7D"/>
    <w:rsid w:val="00E16CA9"/>
    <w:rsid w:val="00E27514"/>
    <w:rsid w:val="00E33A04"/>
    <w:rsid w:val="00E51D7A"/>
    <w:rsid w:val="00E532A2"/>
    <w:rsid w:val="00E56DA1"/>
    <w:rsid w:val="00E61C97"/>
    <w:rsid w:val="00E63BE0"/>
    <w:rsid w:val="00E645B1"/>
    <w:rsid w:val="00E676DB"/>
    <w:rsid w:val="00E701FC"/>
    <w:rsid w:val="00E74E53"/>
    <w:rsid w:val="00E77C7E"/>
    <w:rsid w:val="00E837DE"/>
    <w:rsid w:val="00E867E4"/>
    <w:rsid w:val="00E92E46"/>
    <w:rsid w:val="00EA2540"/>
    <w:rsid w:val="00EB0D2F"/>
    <w:rsid w:val="00EC3334"/>
    <w:rsid w:val="00EC4158"/>
    <w:rsid w:val="00EC55D4"/>
    <w:rsid w:val="00EF0B7A"/>
    <w:rsid w:val="00EF3F2F"/>
    <w:rsid w:val="00F0765E"/>
    <w:rsid w:val="00F12C83"/>
    <w:rsid w:val="00F15D5A"/>
    <w:rsid w:val="00F17C20"/>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74E2"/>
    <w:rsid w:val="00FA587F"/>
    <w:rsid w:val="00FA67D5"/>
    <w:rsid w:val="00FB2C20"/>
    <w:rsid w:val="00FB3CC8"/>
    <w:rsid w:val="00FB6E1E"/>
    <w:rsid w:val="00FB7903"/>
    <w:rsid w:val="00FC4D52"/>
    <w:rsid w:val="00FD0341"/>
    <w:rsid w:val="00FD0E2D"/>
    <w:rsid w:val="00FD1D31"/>
    <w:rsid w:val="00FD2B25"/>
    <w:rsid w:val="00FD3BAE"/>
    <w:rsid w:val="00FE065B"/>
    <w:rsid w:val="00FE0D30"/>
    <w:rsid w:val="00FE4F2F"/>
    <w:rsid w:val="00FF1F76"/>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 w:type="paragraph" w:customStyle="1" w:styleId="msolistparagraph0">
    <w:name w:val="msolistparagraph"/>
    <w:basedOn w:val="a"/>
    <w:rsid w:val="004C470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928151656">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zab.j@r34.rosreest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29</cp:revision>
  <cp:lastPrinted>2023-04-24T13:21:00Z</cp:lastPrinted>
  <dcterms:created xsi:type="dcterms:W3CDTF">2023-10-30T09:28:00Z</dcterms:created>
  <dcterms:modified xsi:type="dcterms:W3CDTF">2024-11-07T11:36:00Z</dcterms:modified>
</cp:coreProperties>
</file>