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DE8EED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ind w:right="-285"/>
        <w:rPr>
          <w:rFonts w:ascii="Arial" w:hAnsi="Arial"/>
          <w:b w:val="1"/>
          <w:noProof w:val="1"/>
          <w:color w:val="FF0000"/>
        </w:rPr>
      </w:pP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А Д М И</w:t>
      </w:r>
      <w:r>
        <w:rPr>
          <w:rFonts w:ascii="Arial" w:hAnsi="Arial"/>
          <w:b w:val="1"/>
        </w:rPr>
        <w:t xml:space="preserve"> Н И С Т РА Ц И Я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ЗАПЛАВНЕНСКОГО СЕЛЬСКОГО ПОСЕЛЕНИЯ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ЛЕНИНСКОГО МУНИЦИПАЛЬНОГО РАЙОНА</w:t>
      </w: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ВОЛГОГРАДСКОЙ ОБЛАСТИ</w:t>
      </w:r>
    </w:p>
    <w:p>
      <w:pPr>
        <w:jc w:val="center"/>
        <w:rPr>
          <w:rFonts w:ascii="Arial" w:hAnsi="Arial"/>
          <w:b w:val="1"/>
        </w:rPr>
      </w:pPr>
    </w:p>
    <w:p>
      <w:pPr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П О С Т А Н О В Л Е Н И Е</w:t>
      </w:r>
    </w:p>
    <w:p>
      <w:pPr>
        <w:jc w:val="center"/>
        <w:rPr>
          <w:rFonts w:ascii="Arial" w:hAnsi="Arial"/>
          <w:b w:val="1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 xml:space="preserve">от   27.12.2024 г.   №141 </w:t>
      </w:r>
    </w:p>
    <w:p>
      <w:pPr>
        <w:rPr>
          <w:rFonts w:ascii="Arial" w:hAnsi="Arial"/>
        </w:rPr>
      </w:pPr>
    </w:p>
    <w:p>
      <w:pPr>
        <w:spacing w:before="100" w:after="100" w:beforeAutospacing="1" w:afterAutospacing="1"/>
        <w:jc w:val="center"/>
        <w:rPr>
          <w:rFonts w:ascii="Arial" w:hAnsi="Arial"/>
          <w:b w:val="1"/>
        </w:rPr>
      </w:pPr>
      <w:r>
        <w:rPr>
          <w:rFonts w:ascii="Arial" w:hAnsi="Arial"/>
          <w:b w:val="1"/>
        </w:rPr>
        <w:t>О внесении изменений в постановление администрации Заплавненского сельского поселения от 25.08.2020 № 78 «Об утверждении муниципальной программы Заплавненского сельского поселения «Использование  и  охрана  земель  на территории Заплавненского сельского поселения»</w:t>
      </w:r>
    </w:p>
    <w:p>
      <w:pPr>
        <w:ind w:firstLine="708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На основании   постановления администрации Заплавненского сельского поселения от 05.08.2020 № 71 «О порядке разработки муниципальных программ, их формирование и реализация в Заплавненском сельском поселении Ленинского муниципального района Волгоградской области», руководствуясь Уставом Заплавненского сельского поселения, администрация Заплавненского сельского поселения</w:t>
      </w:r>
    </w:p>
    <w:p>
      <w:pPr>
        <w:pStyle w:val="P6"/>
        <w:jc w:val="both"/>
        <w:rPr>
          <w:rFonts w:ascii="Arial" w:hAnsi="Arial"/>
        </w:rPr>
      </w:pPr>
    </w:p>
    <w:p>
      <w:pPr>
        <w:rPr>
          <w:rFonts w:ascii="Arial" w:hAnsi="Arial"/>
        </w:rPr>
      </w:pPr>
      <w:r>
        <w:rPr>
          <w:rFonts w:ascii="Arial" w:hAnsi="Arial"/>
        </w:rPr>
        <w:t>ПОСТАНОВЛЯЕТ:</w:t>
      </w:r>
    </w:p>
    <w:p>
      <w:pPr>
        <w:rPr>
          <w:rFonts w:ascii="Arial" w:hAnsi="Arial"/>
        </w:rPr>
      </w:pPr>
    </w:p>
    <w:p>
      <w:pPr>
        <w:pStyle w:val="P4"/>
        <w:ind w:firstLine="567" w:left="0"/>
        <w:jc w:val="both"/>
        <w:rPr>
          <w:rFonts w:ascii="Arial" w:hAnsi="Arial"/>
        </w:rPr>
      </w:pPr>
      <w:r>
        <w:rPr>
          <w:rFonts w:ascii="Arial" w:hAnsi="Arial"/>
        </w:rPr>
        <w:t xml:space="preserve">1. Внести в Муниципальную программу «Использование  и  охрана  земель  на территории Заплавненского сельского поселения», утвержденную постановлением администрации Заплавненского сельского поселения от 25.08.2020 № 78 следующие изменения: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ab/>
        <w:t>1.1.</w:t>
      </w:r>
      <w:r>
        <w:t xml:space="preserve"> </w:t>
      </w:r>
      <w:r>
        <w:rPr>
          <w:rFonts w:ascii="Arial" w:hAnsi="Arial"/>
        </w:rPr>
        <w:t xml:space="preserve">В паспорте муниципальной программы  Заплавненского сельского поселения «Использование  и  охрана  земель  на территории Заплавненского сельского поселения»,  пункт «Сроки и этапы реализации программы   (подпрограммы)» изложить в следующей  редакции: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«2020-2026 годы.</w:t>
      </w:r>
    </w:p>
    <w:p>
      <w:pPr>
        <w:jc w:val="both"/>
        <w:outlineLvl w:val="0"/>
        <w:rPr>
          <w:rFonts w:ascii="Arial" w:hAnsi="Arial"/>
        </w:rPr>
      </w:pPr>
      <w:bookmarkStart w:id="0" w:name="_Hlk186272522"/>
      <w:r>
        <w:rPr>
          <w:rFonts w:ascii="Arial" w:hAnsi="Arial"/>
        </w:rPr>
        <w:t xml:space="preserve"> Программа реализуется в один этап 2020-2026 годы</w:t>
      </w:r>
      <w:bookmarkEnd w:id="0"/>
      <w:r>
        <w:rPr>
          <w:rFonts w:ascii="Arial" w:hAnsi="Arial"/>
        </w:rPr>
        <w:t>.»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 </w:t>
        <w:tab/>
        <w:t xml:space="preserve">1.2. В паспорте муниципальной программы  Заплавненского сельского поселения «Использование  и  охрана  земель  на территории Заплавненского сельского поселения»,  пункт «Объемы и источники финансирования программы (подпрограммы)» изложить в следующей  редакции: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«Общий объем финансирования муниципальной программы составляет:  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2 088 212,15   рублей, в том числе по годам: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2020 год –  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2021 год –  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2022 год -  388 212,15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2023 год – 600 000,00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2024 год – 700 00,00 рублей.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2025 год – 300 00,00 рублей.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2026 год – 80 00,00 рублей.»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год».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ab/>
        <w:t xml:space="preserve">1.3. Абзац 14 Раздела 2 «Цели,  задачи, сроки и этапы реализации муниципальной программы» изложить в новой редакции:</w:t>
      </w:r>
    </w:p>
    <w:p>
      <w:pPr>
        <w:jc w:val="both"/>
        <w:outlineLvl w:val="0"/>
        <w:rPr>
          <w:rFonts w:ascii="Arial" w:hAnsi="Arial"/>
        </w:rPr>
      </w:pPr>
      <w:r>
        <w:rPr>
          <w:rFonts w:ascii="Arial" w:hAnsi="Arial"/>
        </w:rPr>
        <w:t>«Сроки и этапы реализации программы - 2020-2026 гг. Программа реализуется в один этап.»</w:t>
      </w:r>
    </w:p>
    <w:p>
      <w:pPr>
        <w:ind w:firstLine="708"/>
        <w:jc w:val="both"/>
        <w:outlineLvl w:val="0"/>
        <w:rPr>
          <w:rFonts w:ascii="Arial" w:hAnsi="Arial"/>
        </w:rPr>
      </w:pPr>
      <w:r>
        <w:rPr>
          <w:rFonts w:ascii="Arial" w:hAnsi="Arial"/>
        </w:rPr>
        <w:t xml:space="preserve">1.4.Раздел 5 «Обоснование объема финансовых ресурсов, необходимых для реализации муниципальной программы» изложить в следующей  редакции: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       «5. Обоснование объема финансовых ресурсов, необходимых для реализации муниципальной программы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муниципальной программы составляет:  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2 088 212,15   рублей, в том числе по годам: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2020 год –  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2021 год –  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2022 год -  388 212,15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2023 год – 600 000,00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2024 год – 700 00,00 рублей.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2025 год – 300 00,00 рублей.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    2026 год – 80 00,00 рублей.</w:t>
      </w:r>
    </w:p>
    <w:p>
      <w:pPr>
        <w:jc w:val="both"/>
        <w:rPr>
          <w:rFonts w:ascii="Arial" w:hAnsi="Arial"/>
        </w:rPr>
      </w:pPr>
      <w:r>
        <w:rPr>
          <w:rFonts w:ascii="Arial" w:hAnsi="Arial"/>
          <w:b w:val="1"/>
        </w:rPr>
        <w:t xml:space="preserve"> </w:t>
        <w:tab/>
      </w:r>
      <w:r>
        <w:rPr>
          <w:rFonts w:ascii="Arial" w:hAnsi="Arial"/>
        </w:rPr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(прилагается».</w:t>
      </w:r>
    </w:p>
    <w:p>
      <w:pPr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1.3.  Форма  №1, №2, №3 к муниципальной программе «Использование  и  охрана  земель  на территории Заплавненского сельского поселения» изложить в следующей редакции:</w:t>
      </w:r>
    </w:p>
    <w:p>
      <w:pPr>
        <w:jc w:val="both"/>
        <w:outlineLvl w:val="0"/>
        <w:rPr>
          <w:rFonts w:ascii="Arial" w:hAnsi="Arial"/>
        </w:rPr>
      </w:pPr>
    </w:p>
    <w:p>
      <w:pPr>
        <w:jc w:val="center"/>
        <w:rPr>
          <w:rFonts w:ascii="Arial" w:hAnsi="Arial"/>
          <w:b w:val="1"/>
        </w:rPr>
      </w:pPr>
    </w:p>
    <w:p>
      <w:pPr>
        <w:jc w:val="center"/>
        <w:rPr>
          <w:rFonts w:ascii="Arial" w:hAnsi="Arial"/>
          <w:b w:val="1"/>
        </w:rPr>
      </w:pPr>
    </w:p>
    <w:p>
      <w:pPr>
        <w:jc w:val="center"/>
        <w:rPr>
          <w:rFonts w:ascii="Arial" w:hAnsi="Arial"/>
          <w:b w:val="1"/>
        </w:rPr>
      </w:pPr>
    </w:p>
    <w:p>
      <w:pPr>
        <w:jc w:val="center"/>
        <w:rPr>
          <w:rFonts w:ascii="Arial" w:hAnsi="Arial"/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jc w:val="center"/>
        <w:rPr>
          <w:b w:val="1"/>
        </w:rPr>
      </w:pPr>
    </w:p>
    <w:p>
      <w:pPr>
        <w:rPr>
          <w:b w:val="1"/>
        </w:rPr>
      </w:pPr>
    </w:p>
    <w:p>
      <w:pPr>
        <w:rPr>
          <w:b w:val="1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tabs>
          <w:tab w:val="left" w:pos="4110" w:leader="none"/>
        </w:tabs>
        <w:jc w:val="right"/>
        <w:sectPr>
          <w:type w:val="nextPage"/>
          <w:pgSz w:w="11906" w:h="16838" w:code="9"/>
          <w:pgMar w:left="1276" w:right="850" w:top="709" w:bottom="568" w:header="708" w:footer="708" w:gutter="0"/>
        </w:sectPr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  <w:r>
        <w:t>ФОРМА 1</w:t>
      </w:r>
    </w:p>
    <w:p>
      <w:pPr>
        <w:tabs>
          <w:tab w:val="left" w:pos="4110" w:leader="none"/>
        </w:tabs>
        <w:jc w:val="right"/>
      </w:pPr>
      <w:r>
        <w:t xml:space="preserve">к муниципальной программе </w:t>
      </w:r>
    </w:p>
    <w:p>
      <w:pPr>
        <w:tabs>
          <w:tab w:val="left" w:pos="4110" w:leader="none"/>
        </w:tabs>
        <w:jc w:val="right"/>
      </w:pPr>
      <w:r>
        <w:t xml:space="preserve">«Использование  и  охрана  земель  на территории Заплавненского сельского поселения», </w:t>
      </w: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center"/>
      </w:pPr>
      <w:r>
        <w:t>ПЕРЕЧЕНЬ</w:t>
      </w:r>
    </w:p>
    <w:p>
      <w:pPr>
        <w:tabs>
          <w:tab w:val="left" w:pos="4110" w:leader="none"/>
        </w:tabs>
        <w:jc w:val="center"/>
      </w:pPr>
      <w:r>
        <w:t xml:space="preserve">целевых показателей 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</w:t>
      </w:r>
    </w:p>
    <w:p>
      <w:pPr>
        <w:tabs>
          <w:tab w:val="left" w:pos="4110" w:leader="none"/>
        </w:tabs>
      </w:pPr>
    </w:p>
    <w:tbl>
      <w:tblPr>
        <w:tblW w:w="13779" w:type="dxa"/>
        <w:tblInd w:w="124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79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№</w:t>
            </w:r>
          </w:p>
          <w:p>
            <w:pPr>
              <w:tabs>
                <w:tab w:val="left" w:pos="4110" w:leader="none"/>
              </w:tabs>
            </w:pPr>
            <w:r>
              <w:t>пп</w:t>
            </w:r>
          </w:p>
        </w:tc>
        <w:tc>
          <w:tcPr>
            <w:tcW w:w="312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целевого показателя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Единица измерения</w:t>
            </w:r>
          </w:p>
        </w:tc>
        <w:tc>
          <w:tcPr>
            <w:tcW w:w="8505" w:type="dxa"/>
            <w:gridSpan w:val="7"/>
            <w:vAlign w:val="center"/>
          </w:tcPr>
          <w:p>
            <w:pPr>
              <w:tabs>
                <w:tab w:val="left" w:pos="4110" w:leader="none"/>
              </w:tabs>
            </w:pPr>
            <w: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9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312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354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 год</w:t>
            </w: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2021 год</w:t>
            </w: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2022 год</w:t>
            </w: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2023 год</w:t>
            </w:r>
          </w:p>
        </w:tc>
        <w:tc>
          <w:tcPr>
            <w:tcW w:w="1275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2024 год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2025 год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2026 год</w:t>
            </w:r>
          </w:p>
        </w:tc>
      </w:tr>
      <w:tr>
        <w:tc>
          <w:tcPr>
            <w:tcW w:w="79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312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7</w:t>
            </w:r>
          </w:p>
        </w:tc>
        <w:tc>
          <w:tcPr>
            <w:tcW w:w="1275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8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10</w:t>
            </w:r>
          </w:p>
        </w:tc>
      </w:tr>
      <w:tr>
        <w:tc>
          <w:tcPr>
            <w:tcW w:w="13779" w:type="dxa"/>
            <w:gridSpan w:val="10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Муниципальная программа «Использование  и  охрана  земель  на территории Заплавненского сельского поселения»</w:t>
            </w:r>
          </w:p>
        </w:tc>
      </w:tr>
      <w:tr>
        <w:tc>
          <w:tcPr>
            <w:tcW w:w="79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312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Сокращение количества несанкционированных свалок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 xml:space="preserve">                 шт.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0</w:t>
            </w:r>
          </w:p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5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spacing w:lineRule="auto" w:line="276" w:beforeAutospacing="0" w:afterAutospacing="0"/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spacing w:lineRule="auto" w:line="276" w:beforeAutospacing="0" w:afterAutospacing="0"/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</w:tr>
    </w:tbl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  <w:r>
        <w:t>ФОРМА 2</w:t>
      </w:r>
    </w:p>
    <w:p>
      <w:pPr>
        <w:tabs>
          <w:tab w:val="left" w:pos="4110" w:leader="none"/>
        </w:tabs>
        <w:jc w:val="right"/>
      </w:pPr>
      <w:r>
        <w:t xml:space="preserve">к муниципальной программе </w:t>
      </w:r>
    </w:p>
    <w:p>
      <w:pPr>
        <w:tabs>
          <w:tab w:val="left" w:pos="4110" w:leader="none"/>
        </w:tabs>
        <w:jc w:val="right"/>
      </w:pPr>
      <w:r>
        <w:t xml:space="preserve">«Использование  и  охрана  земель  на территории Заплавненского сельского поселения», </w:t>
      </w:r>
    </w:p>
    <w:p>
      <w:pPr>
        <w:tabs>
          <w:tab w:val="left" w:pos="4110" w:leader="none"/>
        </w:tabs>
        <w:jc w:val="center"/>
      </w:pPr>
      <w:r>
        <w:t>ПЕРЕЧЕНЬ</w:t>
      </w:r>
    </w:p>
    <w:p>
      <w:pPr>
        <w:tabs>
          <w:tab w:val="left" w:pos="4110" w:leader="none"/>
        </w:tabs>
        <w:jc w:val="center"/>
      </w:pPr>
      <w:r>
        <w:t xml:space="preserve">мероприятий муниципальной программы Заплавненского сельского поселения  Ленинского муниципального района «Использование  и  охрана  земель  на территории Заплавненского сельского поселения»</w:t>
      </w:r>
    </w:p>
    <w:tbl>
      <w:tblPr>
        <w:tblpPr w:leftFromText="180" w:rightFromText="180" w:tblpX="1" w:tblpY="180" w:horzAnchor="margin" w:vertAnchor="text"/>
        <w:tblW w:w="15594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№</w:t>
            </w:r>
          </w:p>
          <w:p>
            <w:pPr>
              <w:tabs>
                <w:tab w:val="left" w:pos="4110" w:leader="none"/>
              </w:tabs>
            </w:pPr>
            <w:r>
              <w:t>пп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right="-108"/>
            </w:pPr>
            <w: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tabs>
                <w:tab w:val="left" w:pos="4110" w:leader="none"/>
              </w:tabs>
            </w:pPr>
            <w:r>
              <w:t xml:space="preserve"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плановые сроки реализации мероприятия</w:t>
            </w:r>
          </w:p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Федеральный бюджет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Областной бюджет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Местный бюджет</w:t>
            </w:r>
          </w:p>
        </w:tc>
        <w:tc>
          <w:tcPr>
            <w:tcW w:w="1985" w:type="dxa"/>
            <w:vMerge w:val="continue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80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Мероприятия по ликвидации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/>
            </w:pPr>
            <w:r>
              <w:t>Администрация поселения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2020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 w:right="-108"/>
            </w:pPr>
            <w: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в течении финансового года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2021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6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2022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2023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600 000,00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600 000,00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36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2024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480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300 000,00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300 000,00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540"/>
        </w:trPr>
        <w:tc>
          <w:tcPr>
            <w:tcW w:w="42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80 000,00 </w:t>
            </w:r>
          </w:p>
        </w:tc>
        <w:tc>
          <w:tcPr>
            <w:tcW w:w="1985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611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2020-2024 годы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 xml:space="preserve">1 688 212,15  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ind w:right="-108"/>
            </w:pPr>
            <w:r>
              <w:t xml:space="preserve">1 688 212,15   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2021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2022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2023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600 000,00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600 000,00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16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2024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700 00,00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14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  <w:r>
              <w:t>2025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300 000,00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300 000,00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120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  <w:r>
              <w:t>2026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80 000,00 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 xml:space="preserve">80 000,00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</w:tbl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  <w:r>
        <w:t>ФОРМА 3</w:t>
      </w:r>
    </w:p>
    <w:p>
      <w:pPr>
        <w:tabs>
          <w:tab w:val="left" w:pos="4110" w:leader="none"/>
        </w:tabs>
        <w:jc w:val="right"/>
      </w:pPr>
      <w:r>
        <w:t xml:space="preserve">к муниципальной программе </w:t>
      </w:r>
    </w:p>
    <w:p>
      <w:pPr>
        <w:tabs>
          <w:tab w:val="left" w:pos="4110" w:leader="none"/>
        </w:tabs>
        <w:jc w:val="right"/>
      </w:pPr>
      <w:r>
        <w:t xml:space="preserve">«Использование  и  охрана  земель  на территории Заплавненского сельского поселения», </w:t>
      </w: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center"/>
      </w:pPr>
      <w:r>
        <w:t>РЕСУРСНОЕ ОБЕСПЕЧЕНИЕ</w:t>
      </w:r>
    </w:p>
    <w:p>
      <w:pPr>
        <w:tabs>
          <w:tab w:val="left" w:pos="4110" w:leader="none"/>
        </w:tabs>
        <w:jc w:val="center"/>
      </w:pPr>
      <w:r>
        <w:t xml:space="preserve"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tabs>
                <w:tab w:val="left" w:pos="4110" w:leader="none"/>
              </w:tabs>
            </w:pPr>
            <w: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tabs>
                <w:tab w:val="left" w:pos="4110" w:leader="none"/>
              </w:tabs>
            </w:pPr>
            <w:r>
              <w:t>В том числе</w:t>
            </w:r>
          </w:p>
        </w:tc>
      </w:tr>
      <w:tr>
        <w:trPr>
          <w:trHeight w:hRule="atLeast" w:val="102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Федеральный бюджет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Областной бюджет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Местный бюджет</w:t>
            </w:r>
          </w:p>
        </w:tc>
      </w:tr>
      <w:tr>
        <w:trPr>
          <w:trHeight w:hRule="atLeast" w:val="345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0,00</w:t>
            </w:r>
          </w:p>
        </w:tc>
      </w:tr>
      <w:tr>
        <w:trPr>
          <w:trHeight w:hRule="atLeast" w:val="397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0,00</w:t>
            </w:r>
          </w:p>
        </w:tc>
      </w:tr>
      <w:tr>
        <w:trPr>
          <w:trHeight w:hRule="atLeast" w:val="41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</w:tr>
      <w:tr>
        <w:trPr>
          <w:trHeight w:hRule="atLeast" w:val="355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2023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600 000,00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600 000,00</w:t>
            </w:r>
          </w:p>
        </w:tc>
      </w:tr>
      <w:tr>
        <w:trPr>
          <w:trHeight w:hRule="atLeast" w:val="597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2024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700 00,00</w:t>
            </w:r>
          </w:p>
        </w:tc>
      </w:tr>
      <w:tr>
        <w:trPr>
          <w:trHeight w:hRule="atLeast" w:val="421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300 000,00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300 000,00</w:t>
            </w:r>
          </w:p>
        </w:tc>
      </w:tr>
      <w:tr>
        <w:trPr>
          <w:trHeight w:hRule="atLeast" w:val="413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2026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80 000,00</w:t>
            </w:r>
          </w:p>
        </w:tc>
        <w:tc>
          <w:tcPr>
            <w:tcW w:w="1701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80 000,00</w:t>
            </w:r>
          </w:p>
        </w:tc>
      </w:tr>
      <w:tr>
        <w:tc>
          <w:tcPr>
            <w:tcW w:w="255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Итого по программе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2020-2024 годы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2 068 212,15  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2 068 212,15   </w:t>
            </w:r>
          </w:p>
        </w:tc>
      </w:tr>
    </w:tbl>
    <w:p>
      <w:pPr>
        <w:tabs>
          <w:tab w:val="left" w:pos="4110" w:leader="none"/>
        </w:tabs>
      </w:pPr>
      <w:r>
        <w:t>»</w:t>
      </w:r>
    </w:p>
    <w:p>
      <w:pPr>
        <w:tabs>
          <w:tab w:val="left" w:pos="4110" w:leader="none"/>
        </w:tabs>
      </w:pPr>
      <w:r>
        <w:t xml:space="preserve">              2. Опубликовать настоящее постановление на официальном сайте  Администрации Заплавненского сельского поселения.</w:t>
      </w:r>
    </w:p>
    <w:p>
      <w:pPr>
        <w:tabs>
          <w:tab w:val="left" w:pos="4110" w:leader="none"/>
        </w:tabs>
      </w:pPr>
      <w:r>
        <w:t xml:space="preserve">              3. Контроль за исполнением настоящего постановления оставляю за собой.</w:t>
      </w: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  <w:r>
        <w:t xml:space="preserve">                       </w:t>
      </w:r>
    </w:p>
    <w:p>
      <w:pPr>
        <w:tabs>
          <w:tab w:val="left" w:pos="4110" w:leader="none"/>
        </w:tabs>
      </w:pPr>
      <w:r>
        <w:t xml:space="preserve">                                         Глава Заплавненского сельского поселения                                                           А.В. Юдин               </w:t>
      </w: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  <w:sectPr>
          <w:type w:val="nextPage"/>
          <w:pgSz w:w="16838" w:h="11906" w:code="9" w:orient="landscape"/>
          <w:pgMar w:left="567" w:right="567" w:top="851" w:bottom="851" w:header="709" w:footer="709" w:gutter="0"/>
        </w:sect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>ПРИЛОЖЕНИЕ</w:t>
      </w:r>
    </w:p>
    <w:p>
      <w:pPr>
        <w:widowControl w:val="0"/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 xml:space="preserve">к постановлению администрации Заплавненского сельского поселения </w:t>
      </w:r>
    </w:p>
    <w:p>
      <w:pPr>
        <w:widowControl w:val="0"/>
        <w:spacing w:lineRule="atLeast" w:line="297" w:beforeAutospacing="0" w:afterAutospacing="0"/>
        <w:ind w:left="5063"/>
        <w:jc w:val="right"/>
        <w:rPr>
          <w:rFonts w:ascii="Arial" w:hAnsi="Arial"/>
        </w:rPr>
      </w:pPr>
      <w:r>
        <w:rPr>
          <w:rFonts w:ascii="Arial" w:hAnsi="Arial"/>
        </w:rPr>
        <w:t xml:space="preserve">от 25.08.2020 № 78 </w:t>
      </w:r>
    </w:p>
    <w:p>
      <w:pPr>
        <w:widowControl w:val="0"/>
        <w:spacing w:lineRule="atLeast" w:line="297" w:beforeAutospacing="0" w:afterAutospacing="0"/>
        <w:ind w:left="3828"/>
        <w:rPr>
          <w:rFonts w:ascii="Arial" w:hAnsi="Arial"/>
        </w:rPr>
      </w:pPr>
      <w:r>
        <w:rPr>
          <w:rFonts w:ascii="Arial" w:hAnsi="Arial"/>
        </w:rPr>
        <w:t>(в редакции постановления №65 от 04.07.2022 г., №113 от 30.12.2023 г., №61 от 31.07.2023 г., №118 от 22.12.2023 г., №141 от 27.12.2024 г.)</w:t>
      </w:r>
    </w:p>
    <w:p>
      <w:pPr>
        <w:widowControl w:val="0"/>
        <w:spacing w:lineRule="atLeast" w:line="297" w:beforeAutospacing="0" w:afterAutospacing="0"/>
        <w:ind w:left="5063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ПАСПОРТ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муниципальной программы</w:t>
      </w:r>
      <w:r>
        <w:t xml:space="preserve"> </w:t>
      </w:r>
      <w:r>
        <w:rPr>
          <w:rFonts w:ascii="Arial" w:hAnsi="Arial"/>
        </w:rPr>
        <w:t xml:space="preserve">Заплавненского сельского поселения Ленинского муниципального района Волгоградской области «Использование и охрана земель на территории Заплавненского сельского поселения»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/>
      <w:tr>
        <w:tc>
          <w:tcPr>
            <w:tcW w:w="2977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Ответственный исполнитель программы (подпрограммы)</w:t>
            </w:r>
          </w:p>
        </w:tc>
        <w:tc>
          <w:tcPr>
            <w:tcW w:w="6804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Администрация Заплавненского сельского поселения  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Соисполнители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---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Подпрограммы программы  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---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Цели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Систематическое проведение инвентаризации земель, выявление нерационально используемых земель, сохранение качества земель (почв) и улучшение экологической обстановки; 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Задачи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Обеспечение организации рационального использования и охраны земель на территории сельского поселения, инвентаризация земель.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Целевые показатели программы (подпрограммы), их значения на последний год реализации   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Сохранение, защита и улучшение условий окружающей среды для обеспечения здоровья и благоприятных условий жизнедеятельности населения.</w:t>
            </w:r>
          </w:p>
        </w:tc>
      </w:tr>
      <w:tr>
        <w:tc>
          <w:tcPr>
            <w:tcW w:w="2977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Сроки и этапы реализации программы    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(подпрограммы)</w:t>
            </w:r>
          </w:p>
        </w:tc>
        <w:tc>
          <w:tcPr>
            <w:tcW w:w="6804" w:type="dxa"/>
            <w:tcBorders>
              <w:top w:val="single" w:sz="4" w:space="0" w:shadow="0" w:frame="0" w:color="auto"/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2020-2026 годы.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Программа реализуется в один этап 2020-2026 годы.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Объемы и источники финансирования     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Общий объем финансирования муниципальной программы составляет:  2 088 212,15   рублей, в том числе по годам:</w:t>
            </w:r>
          </w:p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2020 год –  0,00 рублей,</w:t>
            </w:r>
          </w:p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2021 год –  0,00 рублей,</w:t>
            </w:r>
          </w:p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2022 год -  388 212,15 рублей,</w:t>
            </w:r>
          </w:p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>2023 год – 600 000,00 рублей,</w:t>
            </w:r>
          </w:p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>2024 год – 700 00,00 рублей.</w:t>
            </w:r>
          </w:p>
          <w:p>
            <w:pPr>
              <w:ind w:firstLine="142" w:left="136"/>
              <w:rPr>
                <w:rFonts w:ascii="Arial" w:hAnsi="Arial"/>
              </w:rPr>
            </w:pPr>
            <w:r>
              <w:rPr>
                <w:rFonts w:ascii="Arial" w:hAnsi="Arial"/>
              </w:rPr>
              <w:t>2025 год – 300 00,00 рублей.</w:t>
            </w:r>
          </w:p>
          <w:p>
            <w:pPr>
              <w:spacing w:after="200" w:beforeAutospacing="0" w:afterAutospacing="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2026 год – 80 00,00 рублей.</w:t>
            </w:r>
          </w:p>
          <w:p>
            <w:pPr>
              <w:spacing w:after="200" w:beforeAutospacing="0" w:afterAutospacing="0"/>
              <w:contextualSpacing w:val="1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  <w:tab/>
      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      </w:r>
          </w:p>
        </w:tc>
      </w:tr>
      <w:tr>
        <w:tc>
          <w:tcPr>
            <w:tcW w:w="2977" w:type="dxa"/>
            <w:tcBorders>
              <w:left w:val="single" w:sz="0" w:space="0" w:shadow="0" w:frame="0" w:color="000000"/>
              <w:bottom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Ожидаемые результаты </w:t>
            </w:r>
          </w:p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реализации программы (подпрограммы)</w:t>
            </w:r>
          </w:p>
        </w:tc>
        <w:tc>
          <w:tcPr>
            <w:tcW w:w="6804" w:type="dxa"/>
            <w:tcBorders>
              <w:left w:val="single" w:sz="0" w:space="0" w:shadow="0" w:frame="0" w:color="000000"/>
              <w:bottom w:val="single" w:sz="0" w:space="0" w:shadow="0" w:frame="0" w:color="000000"/>
              <w:right w:val="single" w:sz="0" w:space="0" w:shadow="0" w:frame="0" w:color="000000"/>
            </w:tcBorders>
          </w:tcPr>
          <w:p>
            <w:pPr>
              <w:pStyle w:val="P7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Заплавненского сельского поселения и качества его жизни; увеличение налогооблагаемой базы.</w:t>
            </w:r>
          </w:p>
        </w:tc>
      </w:tr>
    </w:tbl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1. Общая характеристика сферы реализации муниципальной программы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к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Охрана земли только тогда может быть эффективной, когда обеспечивается рациональное землепользование.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На территории Заплавненского сельского поселения  имеются земельные участки для различного разрешенного использования.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Наиболее ценными являются земли сельскохозяйственного назначения, относящиеся к сельскохозяйственным угодьям.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Пастбища и сенокосы на территории поселения по своему культурно-техническому состоянию преимущественно чистые. Сенокосы используются фермерскими и личными подсобными хозяйствами.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Экологическое состояние земель в среднем хорошее.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bookmarkStart w:id="1" w:name="_Hlk186272404"/>
      <w:r>
        <w:rPr>
          <w:rFonts w:ascii="Arial" w:hAnsi="Arial"/>
        </w:rPr>
        <w:t xml:space="preserve">2. Цели, задачи, сроки и этапы реализации муниципальной программы 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использование земель способами, обеспечивающими сохранение экологических систем, способности земли быть средством, основой осуществления хозяйственной и иных видов деятельности;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предотвращение деградации, загрязнения, захламления, нарушения земель, других негативных (вредных) воздействий хозяйственной деятельности;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 xml:space="preserve">- обеспечение улучшения и восстановления земель, подвергшихся деградации, загрязнению, захламлению, нарушению, другим негативным (вредным) воздействиям хозяйственной деятельности; 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улучшение земель, экологической обстановки в сельском поселении; сохранение и реабилитация природы сельского поселения для обеспечения здоровья и благоприятных условий жизнедеятельности населения;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систематическое проведение инвентаризации земель, выявление нерационально используемых земель;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обеспечение улучшения и восстановления земель, подвергшихся деградации, нарушению и другим негативным (вредным) воздействиям;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сохранения качества земель (почв) и улучшение экологической обстановки;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защита и улучшение условий окружающей среды для обеспечения здоровья и благоприятных условий жизнедеятельности населения.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Задачи программы: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  <w:b w:val="1"/>
        </w:rPr>
      </w:pPr>
      <w:r>
        <w:rPr>
          <w:rFonts w:ascii="Arial" w:hAnsi="Arial"/>
        </w:rPr>
        <w:t>- повышение эффективности использования и охраны земель;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  <w:b w:val="1"/>
        </w:rPr>
      </w:pPr>
      <w:r>
        <w:rPr>
          <w:rFonts w:ascii="Arial" w:hAnsi="Arial"/>
        </w:rPr>
        <w:t>- оптимизация деятельности в сфере обращения с отходами производства и потребления;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обеспечение организации рационального использования и охраны земель;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проведение инвентаризации земель.</w:t>
      </w:r>
    </w:p>
    <w:p>
      <w:pPr>
        <w:widowControl w:val="0"/>
        <w:spacing w:lineRule="atLeast" w:line="297" w:beforeAutospacing="0" w:afterAutospacing="0"/>
        <w:jc w:val="both"/>
        <w:rPr>
          <w:rFonts w:ascii="Arial" w:hAnsi="Arial"/>
        </w:rPr>
      </w:pPr>
      <w:bookmarkStart w:id="2" w:name="_Hlk186272507"/>
      <w:r>
        <w:rPr>
          <w:rFonts w:ascii="Arial" w:hAnsi="Arial"/>
        </w:rPr>
        <w:t>Сроки и этапы реализации программы - 2020-2026 гг. Программа реализуется в один этап.</w:t>
      </w:r>
    </w:p>
    <w:p>
      <w:pPr>
        <w:widowControl w:val="0"/>
        <w:spacing w:lineRule="atLeast" w:line="297" w:beforeAutospacing="0" w:afterAutospacing="0"/>
        <w:jc w:val="both"/>
        <w:rPr>
          <w:rFonts w:ascii="Arial" w:hAnsi="Arial"/>
        </w:rPr>
      </w:pPr>
      <w:bookmarkEnd w:id="1"/>
      <w:bookmarkEnd w:id="2"/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3. Целевые показатели достижения целей и решения задач, основные ожидаемые конечные результаты муниципальной программы</w:t>
      </w:r>
    </w:p>
    <w:p>
      <w:pPr>
        <w:widowControl w:val="0"/>
        <w:spacing w:lineRule="atLeast" w:line="297" w:beforeAutospacing="0" w:afterAutospacing="0"/>
        <w:ind w:firstLine="708"/>
        <w:jc w:val="both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>Сохранение, защита и улучшение условий окружающей среды для обеспечения здоровья и благоприятных условий жизнедеятельности населения.</w:t>
      </w:r>
    </w:p>
    <w:p>
      <w:pPr>
        <w:widowControl w:val="0"/>
        <w:spacing w:lineRule="atLeast" w:line="297" w:beforeAutospacing="0" w:afterAutospacing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Реализация данной программы будет содействовать упорядочению землепользования; вовлечению в оборот новых земельных участков; повышению инвестиционной привлекательности сельского поселения, соответственно росту экономики,  более эффективному использованию и охране земель.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4.</w:t>
      </w:r>
      <w:r>
        <w:t xml:space="preserve"> </w:t>
      </w:r>
      <w:r>
        <w:rPr>
          <w:rFonts w:ascii="Arial" w:hAnsi="Arial"/>
        </w:rPr>
        <w:t>Обобщенная характеристика основных мероприятий (подпрограмм) муниципальной программы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8"/>
        <w:jc w:val="both"/>
        <w:rPr>
          <w:rFonts w:ascii="Arial" w:hAnsi="Arial"/>
        </w:rPr>
      </w:pPr>
      <w:r>
        <w:rPr>
          <w:rFonts w:ascii="Arial" w:hAnsi="Arial"/>
        </w:rPr>
        <w:t xml:space="preserve">Основой  Программы  является  следующая  система  взаимоувязанных мероприятий,  согласованных  по ресурсам,  исполнителям и срокам осуществления: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>- Разъяснение гражданам земельного законодательства;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>- Организация регулярных мероприятий по очистке территории сельского поселения от мусора;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>- Выявление пустующих и нерационально используемых земель;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>- Выявление фактов самовольного занятия земельных участков;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>- Инвентаризация земель;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>- Выявление фактов использования земельных участков, приводящих к значительному ухудшению экологической обстановки;</w:t>
      </w:r>
    </w:p>
    <w:p>
      <w:pPr>
        <w:widowControl w:val="0"/>
        <w:spacing w:lineRule="atLeast" w:line="297" w:beforeAutospacing="0" w:afterAutospacing="0"/>
        <w:rPr>
          <w:rFonts w:ascii="Arial" w:hAnsi="Arial"/>
        </w:rPr>
      </w:pPr>
      <w:r>
        <w:rPr>
          <w:rFonts w:ascii="Arial" w:hAnsi="Arial"/>
        </w:rPr>
        <w:t xml:space="preserve">- Санитарные  и  природоохранные мероприятия, предусматривающие  ликвидацию несанкционированных свалок,  вывоз ТКО и его размещения на полигоне и тд.      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rFonts w:ascii="Arial" w:hAnsi="Arial"/>
        </w:rPr>
        <w:t>5. Обоснование объема финансовых ресурсов, необходимых для реализации муниципальной программы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spacing w:after="200" w:beforeAutospacing="0" w:afterAutospacing="0"/>
        <w:ind w:firstLine="709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Общий объем финансирования муниципальной программы составляет:  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2 088 212,15   рублей, в том числе по годам: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2020 год –  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2021 год –  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 xml:space="preserve">2022 год -  388 212,15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2023 год – 600 000,00 рублей,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2024 год – 700 00,00 рублей.</w:t>
      </w:r>
    </w:p>
    <w:p>
      <w:pPr>
        <w:ind w:firstLine="142" w:left="136"/>
        <w:rPr>
          <w:rFonts w:ascii="Arial" w:hAnsi="Arial"/>
        </w:rPr>
      </w:pPr>
      <w:r>
        <w:rPr>
          <w:rFonts w:ascii="Arial" w:hAnsi="Arial"/>
        </w:rPr>
        <w:t>2025 год – 300 00,00 рублей.</w:t>
      </w:r>
    </w:p>
    <w:p>
      <w:pPr>
        <w:spacing w:after="200" w:beforeAutospacing="0" w:afterAutospacing="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    2026 год – 80 00,00 рублей.</w:t>
      </w:r>
    </w:p>
    <w:p>
      <w:pPr>
        <w:spacing w:after="200" w:beforeAutospacing="0" w:afterAutospacing="0"/>
        <w:ind w:left="720"/>
        <w:contextualSpacing w:val="1"/>
        <w:rPr>
          <w:rFonts w:ascii="Arial" w:hAnsi="Arial"/>
        </w:rPr>
      </w:pPr>
    </w:p>
    <w:p>
      <w:pPr>
        <w:spacing w:after="200" w:beforeAutospacing="0" w:afterAutospacing="0"/>
        <w:contextualSpacing w:val="1"/>
        <w:rPr>
          <w:rFonts w:ascii="Arial" w:hAnsi="Arial"/>
        </w:rPr>
      </w:pPr>
      <w:r>
        <w:rPr>
          <w:rFonts w:ascii="Arial" w:hAnsi="Arial"/>
        </w:rPr>
        <w:t xml:space="preserve"> </w:t>
        <w:tab/>
        <w:t>Источником финансирования являются средства бюджета Заплавненского сельского поселения. Объёмы финансирования ежегодно подлежат уточнению, исходя из возможности бюджета на очередной финансовый год.</w:t>
      </w:r>
    </w:p>
    <w:p>
      <w:pPr>
        <w:spacing w:after="200" w:beforeAutospacing="0" w:afterAutospacing="0"/>
        <w:contextualSpacing w:val="1"/>
        <w:jc w:val="both"/>
        <w:rPr>
          <w:rFonts w:ascii="Arial" w:hAnsi="Arial"/>
        </w:rPr>
      </w:pPr>
      <w:r>
        <w:rPr>
          <w:rFonts w:ascii="Arial" w:hAnsi="Arial"/>
        </w:rPr>
        <w:t xml:space="preserve">Ресурсное обеспечение муниципальной программы Заплавненского сельского  поселения за счет средств, привлеченных из различных источников финансирования, соответствует форме 3 (прилагается).</w:t>
      </w:r>
    </w:p>
    <w:p>
      <w:pPr>
        <w:widowControl w:val="0"/>
      </w:pP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  <w:r>
        <w:rPr>
          <w:b w:val="1"/>
        </w:rPr>
        <w:tab/>
      </w:r>
      <w:r>
        <w:rPr>
          <w:rFonts w:ascii="Arial" w:hAnsi="Arial"/>
        </w:rPr>
        <w:t>6. Механизм реализации Программы.</w:t>
      </w:r>
    </w:p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Заплавненского сельского поселения.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Исполнители программы осуществляют: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нормативно-правое и методическое обеспечение реализации Программы;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подготовку предложений по объемам и условиям предоставления средств бюджета для реализации Программы;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организацию информационной и разъяснительной работы, направленной на освещение целей и задач Программы;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- с целью охраны земель проводят инвентаризацию земель поселения.</w:t>
      </w: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  <w:r>
        <w:rPr>
          <w:rFonts w:ascii="Arial" w:hAnsi="Arial"/>
        </w:rP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>
      <w:pPr>
        <w:widowControl w:val="0"/>
        <w:spacing w:lineRule="atLeast" w:line="297" w:beforeAutospacing="0" w:afterAutospacing="0"/>
        <w:jc w:val="both"/>
        <w:rPr>
          <w:rFonts w:ascii="Arial" w:hAnsi="Arial"/>
          <w:b w:val="1"/>
        </w:rPr>
      </w:pPr>
    </w:p>
    <w:p>
      <w:pPr>
        <w:tabs>
          <w:tab w:val="left" w:pos="975" w:leader="none"/>
        </w:tabs>
        <w:rPr>
          <w:b w:val="1"/>
        </w:rPr>
      </w:pPr>
    </w:p>
    <w:p/>
    <w:p>
      <w:pPr>
        <w:widowControl w:val="0"/>
        <w:spacing w:lineRule="atLeast" w:line="297" w:beforeAutospacing="0" w:afterAutospacing="0"/>
        <w:jc w:val="center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ind w:firstLine="709"/>
        <w:jc w:val="both"/>
        <w:rPr>
          <w:rFonts w:ascii="Arial" w:hAnsi="Arial"/>
        </w:rPr>
      </w:pPr>
    </w:p>
    <w:p>
      <w:pPr>
        <w:widowControl w:val="0"/>
        <w:spacing w:lineRule="atLeast" w:line="297" w:beforeAutospacing="0" w:afterAutospacing="0"/>
        <w:jc w:val="both"/>
        <w:rPr>
          <w:rFonts w:ascii="Arial" w:hAnsi="Arial"/>
        </w:rPr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sectPr>
          <w:type w:val="nextPage"/>
          <w:pgSz w:w="11906" w:h="16838" w:code="9"/>
          <w:pgMar w:left="1276" w:right="850" w:top="568" w:bottom="568" w:header="708" w:footer="708" w:gutter="0"/>
        </w:sectPr>
      </w:pPr>
    </w:p>
    <w:p>
      <w:pPr>
        <w:tabs>
          <w:tab w:val="left" w:pos="4110" w:leader="none"/>
        </w:tabs>
        <w:jc w:val="right"/>
      </w:pPr>
      <w:bookmarkStart w:id="3" w:name="_Hlk186272780"/>
      <w:r>
        <w:t>ФОРМА 1</w:t>
      </w:r>
    </w:p>
    <w:p>
      <w:pPr>
        <w:tabs>
          <w:tab w:val="left" w:pos="4110" w:leader="none"/>
        </w:tabs>
        <w:jc w:val="right"/>
      </w:pPr>
      <w:r>
        <w:t xml:space="preserve">к муниципальной программе </w:t>
      </w:r>
    </w:p>
    <w:p>
      <w:pPr>
        <w:tabs>
          <w:tab w:val="left" w:pos="4110" w:leader="none"/>
        </w:tabs>
        <w:jc w:val="right"/>
      </w:pPr>
      <w:r>
        <w:t xml:space="preserve">«Использование  и  охрана  земель  на территории Заплавненского сельского поселения», </w:t>
      </w: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center"/>
      </w:pPr>
      <w:r>
        <w:t>ПЕРЕЧЕНЬ</w:t>
      </w:r>
    </w:p>
    <w:p>
      <w:pPr>
        <w:tabs>
          <w:tab w:val="left" w:pos="4110" w:leader="none"/>
        </w:tabs>
        <w:jc w:val="center"/>
      </w:pPr>
      <w:r>
        <w:t xml:space="preserve">целевых показателей 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</w:t>
      </w:r>
    </w:p>
    <w:p>
      <w:pPr>
        <w:tabs>
          <w:tab w:val="left" w:pos="4110" w:leader="none"/>
        </w:tabs>
      </w:pPr>
    </w:p>
    <w:tbl>
      <w:tblPr>
        <w:tblW w:w="13779" w:type="dxa"/>
        <w:tblInd w:w="1242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c>
          <w:tcPr>
            <w:tcW w:w="79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№</w:t>
            </w:r>
          </w:p>
          <w:p>
            <w:pPr>
              <w:tabs>
                <w:tab w:val="left" w:pos="4110" w:leader="none"/>
              </w:tabs>
            </w:pPr>
            <w:r>
              <w:t>пп</w:t>
            </w:r>
          </w:p>
        </w:tc>
        <w:tc>
          <w:tcPr>
            <w:tcW w:w="312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целевого показателя</w:t>
            </w:r>
          </w:p>
        </w:tc>
        <w:tc>
          <w:tcPr>
            <w:tcW w:w="1354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Единица измерения</w:t>
            </w:r>
          </w:p>
        </w:tc>
        <w:tc>
          <w:tcPr>
            <w:tcW w:w="8505" w:type="dxa"/>
            <w:gridSpan w:val="7"/>
            <w:vAlign w:val="center"/>
          </w:tcPr>
          <w:p>
            <w:pPr>
              <w:tabs>
                <w:tab w:val="left" w:pos="4110" w:leader="none"/>
              </w:tabs>
            </w:pPr>
            <w:r>
              <w:t>Значения целевых показателей</w:t>
            </w:r>
          </w:p>
        </w:tc>
      </w:tr>
      <w:tr>
        <w:trPr>
          <w:trHeight w:hRule="atLeast" w:val="57"/>
        </w:trPr>
        <w:tc>
          <w:tcPr>
            <w:tcW w:w="79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312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354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 год</w:t>
            </w: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2021 год</w:t>
            </w: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2022 год</w:t>
            </w: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2023 год</w:t>
            </w:r>
          </w:p>
        </w:tc>
        <w:tc>
          <w:tcPr>
            <w:tcW w:w="1275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2024 год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2025 год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2026 год</w:t>
            </w:r>
          </w:p>
        </w:tc>
      </w:tr>
      <w:tr>
        <w:tc>
          <w:tcPr>
            <w:tcW w:w="79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312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3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4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6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7</w:t>
            </w:r>
          </w:p>
        </w:tc>
        <w:tc>
          <w:tcPr>
            <w:tcW w:w="1275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8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9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  <w:r>
              <w:t>10</w:t>
            </w:r>
          </w:p>
        </w:tc>
      </w:tr>
      <w:tr>
        <w:tc>
          <w:tcPr>
            <w:tcW w:w="13779" w:type="dxa"/>
            <w:gridSpan w:val="10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Муниципальная программа «Использование  и  охрана  земель  на территории Заплавненского сельского поселения»</w:t>
            </w:r>
          </w:p>
        </w:tc>
      </w:tr>
      <w:tr>
        <w:tc>
          <w:tcPr>
            <w:tcW w:w="79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312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Сокращение количества несанкционированных свалок</w:t>
            </w:r>
          </w:p>
        </w:tc>
        <w:tc>
          <w:tcPr>
            <w:tcW w:w="135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 xml:space="preserve">                 шт.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0</w:t>
            </w:r>
          </w:p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0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5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spacing w:lineRule="auto" w:line="276" w:beforeAutospacing="0" w:afterAutospacing="0"/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spacing w:lineRule="auto" w:line="276" w:beforeAutospacing="0" w:afterAutospacing="0"/>
            </w:pPr>
          </w:p>
          <w:p>
            <w:pPr>
              <w:tabs>
                <w:tab w:val="left" w:pos="4110" w:leader="none"/>
              </w:tabs>
            </w:pPr>
            <w:r>
              <w:t>1</w:t>
            </w:r>
          </w:p>
        </w:tc>
      </w:tr>
    </w:tbl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  <w:bookmarkEnd w:id="3"/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  <w:r>
        <w:t>ФОРМА 2</w:t>
      </w:r>
    </w:p>
    <w:p>
      <w:pPr>
        <w:tabs>
          <w:tab w:val="left" w:pos="4110" w:leader="none"/>
        </w:tabs>
        <w:jc w:val="right"/>
      </w:pPr>
      <w:r>
        <w:t xml:space="preserve">к муниципальной программе </w:t>
      </w:r>
    </w:p>
    <w:p>
      <w:pPr>
        <w:tabs>
          <w:tab w:val="left" w:pos="4110" w:leader="none"/>
        </w:tabs>
        <w:jc w:val="right"/>
      </w:pPr>
      <w:r>
        <w:t xml:space="preserve">«Использование  и  охрана  земель  на территории Заплавненского сельского поселения», </w:t>
      </w: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center"/>
      </w:pPr>
      <w:r>
        <w:t>ПЕРЕЧЕНЬ</w:t>
      </w:r>
    </w:p>
    <w:p>
      <w:pPr>
        <w:tabs>
          <w:tab w:val="left" w:pos="4110" w:leader="none"/>
        </w:tabs>
        <w:jc w:val="center"/>
      </w:pPr>
      <w:r>
        <w:t xml:space="preserve">мероприятий муниципальной программы Заплавненского сельского поселения  Ленинского муниципального района «Использование  и  охрана  земель  на территории Заплавненского сельского поселения»</w:t>
      </w:r>
    </w:p>
    <w:tbl>
      <w:tblPr>
        <w:tblW w:w="15594" w:type="dxa"/>
        <w:tblInd w:w="-318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427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№</w:t>
            </w:r>
          </w:p>
          <w:p>
            <w:pPr>
              <w:tabs>
                <w:tab w:val="left" w:pos="4110" w:leader="none"/>
              </w:tabs>
            </w:pPr>
            <w:r>
              <w:t>пп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мероприятия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right="-108"/>
            </w:pPr>
            <w:r>
              <w:t>Ответственный исполнитель, соисполнитель муниципальной программы, подпрограммы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Год реализации</w:t>
            </w:r>
          </w:p>
        </w:tc>
        <w:tc>
          <w:tcPr>
            <w:tcW w:w="6520" w:type="dxa"/>
            <w:gridSpan w:val="5"/>
            <w:vAlign w:val="center"/>
          </w:tcPr>
          <w:p>
            <w:pPr>
              <w:tabs>
                <w:tab w:val="left" w:pos="4110" w:leader="none"/>
              </w:tabs>
            </w:pPr>
            <w:r>
              <w:t xml:space="preserve">Объемы и источники финансирования,  рублей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Ожидаемые результаты реализации мероприятия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плановые сроки реализации мероприятия</w:t>
            </w:r>
          </w:p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157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всего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Федеральный бюджет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Областной бюджет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Бюджет Ленинского муниципального района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Местный бюджет</w:t>
            </w:r>
          </w:p>
        </w:tc>
        <w:tc>
          <w:tcPr>
            <w:tcW w:w="1985" w:type="dxa"/>
            <w:vMerge w:val="continue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80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1</w:t>
            </w:r>
          </w:p>
        </w:tc>
        <w:tc>
          <w:tcPr>
            <w:tcW w:w="255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Мероприятия по ликвидации несанкционированных свалок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/>
            </w:pPr>
            <w:r>
              <w:t>Администрация поселения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2020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ind w:left="-108" w:right="-108"/>
            </w:pPr>
            <w:r>
              <w:t>предотвращение деградации, загрязнения, захламления, нарушения земель, других негативных (вредных) воздействий хозяйственной деятельности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в течении финансового года</w:t>
            </w:r>
          </w:p>
        </w:tc>
      </w:tr>
      <w:tr>
        <w:trPr>
          <w:trHeight w:hRule="atLeast" w:val="27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2021</w:t>
            </w:r>
          </w:p>
        </w:tc>
        <w:tc>
          <w:tcPr>
            <w:tcW w:w="1559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61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2022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23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2023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600 000,00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600 000,00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336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2024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480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2025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300 000,00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300 000,00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540"/>
        </w:trPr>
        <w:tc>
          <w:tcPr>
            <w:tcW w:w="42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2551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2026</w:t>
            </w:r>
          </w:p>
        </w:tc>
        <w:tc>
          <w:tcPr>
            <w:tcW w:w="1559" w:type="dxa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80 000,00 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80 000,00 </w:t>
            </w:r>
          </w:p>
        </w:tc>
        <w:tc>
          <w:tcPr>
            <w:tcW w:w="1985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tcBorders>
              <w:bottom w:val="single" w:sz="4" w:space="0" w:shadow="0" w:frame="0" w:color="auto"/>
            </w:tcBorders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611"/>
        </w:trPr>
        <w:tc>
          <w:tcPr>
            <w:tcW w:w="426" w:type="dxa"/>
            <w:vMerge w:val="restart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Итого по программе, в т.ч.</w:t>
            </w:r>
          </w:p>
        </w:tc>
        <w:tc>
          <w:tcPr>
            <w:tcW w:w="170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2020-2024 годы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 xml:space="preserve">1 688 212,15   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ind w:right="-108"/>
            </w:pPr>
            <w:r>
              <w:t xml:space="preserve">1 688 212,15   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</w:t>
            </w:r>
          </w:p>
        </w:tc>
        <w:tc>
          <w:tcPr>
            <w:tcW w:w="1559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2021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2022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9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2023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600 000,00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600 000,00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216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2024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700 00,00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144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  <w:r>
              <w:t>2025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300 000,00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>300 000,00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  <w:tr>
        <w:trPr>
          <w:trHeight w:hRule="atLeast" w:val="120"/>
        </w:trPr>
        <w:tc>
          <w:tcPr>
            <w:tcW w:w="42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  <w:rPr>
                <w:b w:val="1"/>
              </w:rPr>
            </w:pPr>
          </w:p>
        </w:tc>
        <w:tc>
          <w:tcPr>
            <w:tcW w:w="255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</w:pPr>
            <w:r>
              <w:t>2026</w:t>
            </w:r>
          </w:p>
        </w:tc>
        <w:tc>
          <w:tcPr>
            <w:tcW w:w="1559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80 000,00 </w:t>
            </w:r>
          </w:p>
        </w:tc>
        <w:tc>
          <w:tcPr>
            <w:tcW w:w="1134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276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jc w:val="center"/>
            </w:pPr>
            <w:r>
              <w:t xml:space="preserve">80 000,00 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</w:tr>
    </w:tbl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right"/>
      </w:pPr>
    </w:p>
    <w:p>
      <w:pPr>
        <w:tabs>
          <w:tab w:val="left" w:pos="4110" w:leader="none"/>
        </w:tabs>
        <w:jc w:val="right"/>
      </w:pPr>
      <w:r>
        <w:t>ФОРМА 3</w:t>
      </w:r>
    </w:p>
    <w:p>
      <w:pPr>
        <w:tabs>
          <w:tab w:val="left" w:pos="4110" w:leader="none"/>
        </w:tabs>
        <w:jc w:val="right"/>
      </w:pPr>
      <w:r>
        <w:t xml:space="preserve">к муниципальной программе </w:t>
      </w:r>
    </w:p>
    <w:p>
      <w:pPr>
        <w:tabs>
          <w:tab w:val="left" w:pos="4110" w:leader="none"/>
        </w:tabs>
        <w:jc w:val="right"/>
      </w:pPr>
      <w:r>
        <w:t xml:space="preserve">«Использование  и  охрана  земель  на территории Заплавненского сельского поселения», </w:t>
      </w: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</w:pPr>
    </w:p>
    <w:p>
      <w:pPr>
        <w:tabs>
          <w:tab w:val="left" w:pos="4110" w:leader="none"/>
        </w:tabs>
        <w:jc w:val="center"/>
      </w:pPr>
      <w:r>
        <w:t>РЕСУРСНОЕ ОБЕСПЕЧЕНИЕ</w:t>
      </w:r>
    </w:p>
    <w:p>
      <w:pPr>
        <w:tabs>
          <w:tab w:val="left" w:pos="4110" w:leader="none"/>
        </w:tabs>
        <w:jc w:val="center"/>
      </w:pPr>
      <w:r>
        <w:t xml:space="preserve">муниципальной программы Заплавненского сельского поселения Ленинского муниципального района «Использование  и  охрана  земель  на территории Заплавненского сельского поселения» за счет средств, привлеченных из различных источников финансирования, с распределением по главным распорядителям средств бюджета Заплавненского сельского поселения</w:t>
      </w:r>
    </w:p>
    <w:tbl>
      <w:tblPr>
        <w:tblW w:w="14884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ayout w:type="fixed"/>
        <w:tblLook w:val="01E0"/>
      </w:tblPr>
      <w:tblGrid/>
      <w:tr>
        <w:trPr>
          <w:trHeight w:hRule="atLeast" w:val="380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муниципальной программы, подпрограммы</w:t>
            </w:r>
          </w:p>
        </w:tc>
        <w:tc>
          <w:tcPr>
            <w:tcW w:w="184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Год реализации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Наименование ответственного исполнителя, соисполнителя муниципальной программы, подпрограммы</w:t>
            </w:r>
          </w:p>
        </w:tc>
        <w:tc>
          <w:tcPr>
            <w:tcW w:w="8505" w:type="dxa"/>
            <w:gridSpan w:val="5"/>
            <w:vAlign w:val="center"/>
          </w:tcPr>
          <w:p>
            <w:pPr>
              <w:tabs>
                <w:tab w:val="left" w:pos="4110" w:leader="none"/>
              </w:tabs>
            </w:pPr>
            <w:r>
              <w:t>Объемы и источники финансирования (рублей)</w:t>
            </w:r>
          </w:p>
        </w:tc>
      </w:tr>
      <w:tr>
        <w:trPr>
          <w:trHeight w:hRule="atLeast" w:val="490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всего</w:t>
            </w:r>
          </w:p>
        </w:tc>
        <w:tc>
          <w:tcPr>
            <w:tcW w:w="6804" w:type="dxa"/>
            <w:gridSpan w:val="4"/>
            <w:vAlign w:val="center"/>
          </w:tcPr>
          <w:p>
            <w:pPr>
              <w:tabs>
                <w:tab w:val="left" w:pos="4110" w:leader="none"/>
              </w:tabs>
            </w:pPr>
            <w:r>
              <w:t>В том числе</w:t>
            </w:r>
          </w:p>
        </w:tc>
      </w:tr>
      <w:tr>
        <w:trPr>
          <w:trHeight w:hRule="atLeast" w:val="102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Федеральный бюджет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Областной бюджет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Бюджет Ленинского муниципального района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Местный бюджет</w:t>
            </w:r>
          </w:p>
        </w:tc>
      </w:tr>
      <w:tr>
        <w:trPr>
          <w:trHeight w:hRule="atLeast" w:val="345"/>
        </w:trPr>
        <w:tc>
          <w:tcPr>
            <w:tcW w:w="2552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Мероприятия по ликвидации несанкционированных свалок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tabs>
                <w:tab w:val="left" w:pos="4110" w:leader="none"/>
              </w:tabs>
            </w:pPr>
            <w:r>
              <w:t>Администрация Заплавненского сельского поселения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0,00</w:t>
            </w:r>
          </w:p>
        </w:tc>
      </w:tr>
      <w:tr>
        <w:trPr>
          <w:trHeight w:hRule="atLeast" w:val="397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2021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0,00</w:t>
            </w:r>
          </w:p>
        </w:tc>
      </w:tr>
      <w:tr>
        <w:trPr>
          <w:trHeight w:hRule="atLeast" w:val="419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2022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388 212,15</w:t>
            </w:r>
          </w:p>
        </w:tc>
      </w:tr>
      <w:tr>
        <w:trPr>
          <w:trHeight w:hRule="atLeast" w:val="355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2023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600 000,00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600 000,00</w:t>
            </w:r>
          </w:p>
        </w:tc>
      </w:tr>
      <w:tr>
        <w:trPr>
          <w:trHeight w:hRule="atLeast" w:val="597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2024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700 00,00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700 00,00</w:t>
            </w:r>
          </w:p>
        </w:tc>
      </w:tr>
      <w:tr>
        <w:trPr>
          <w:trHeight w:hRule="atLeast" w:val="421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2025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300 000,00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300 000,00</w:t>
            </w:r>
          </w:p>
        </w:tc>
      </w:tr>
      <w:tr>
        <w:trPr>
          <w:trHeight w:hRule="atLeast" w:val="413"/>
        </w:trPr>
        <w:tc>
          <w:tcPr>
            <w:tcW w:w="2552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2026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80 000,00</w:t>
            </w:r>
          </w:p>
        </w:tc>
        <w:tc>
          <w:tcPr>
            <w:tcW w:w="1701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t>80 000,00</w:t>
            </w:r>
          </w:p>
        </w:tc>
      </w:tr>
      <w:tr>
        <w:tc>
          <w:tcPr>
            <w:tcW w:w="255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Итого по программе</w:t>
            </w:r>
          </w:p>
        </w:tc>
        <w:tc>
          <w:tcPr>
            <w:tcW w:w="1842" w:type="dxa"/>
            <w:vAlign w:val="center"/>
          </w:tcPr>
          <w:p>
            <w:pPr>
              <w:tabs>
                <w:tab w:val="left" w:pos="4110" w:leader="none"/>
              </w:tabs>
            </w:pPr>
            <w:r>
              <w:t>2020-2024 годы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tabs>
                <w:tab w:val="left" w:pos="4110" w:leader="none"/>
              </w:tabs>
            </w:pP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2 068 212,15   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417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>0,00</w:t>
            </w:r>
          </w:p>
        </w:tc>
        <w:tc>
          <w:tcPr>
            <w:tcW w:w="1985" w:type="dxa"/>
          </w:tcPr>
          <w:p>
            <w:pPr>
              <w:jc w:val="center"/>
            </w:pPr>
            <w:r>
              <w:t>0,00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4110" w:leader="none"/>
              </w:tabs>
              <w:jc w:val="center"/>
            </w:pPr>
            <w:r>
              <w:t xml:space="preserve">2 068 212,15   </w:t>
            </w:r>
          </w:p>
        </w:tc>
      </w:tr>
    </w:tbl>
    <w:p>
      <w:pPr>
        <w:tabs>
          <w:tab w:val="left" w:pos="4110" w:leader="none"/>
        </w:tabs>
        <w:sectPr>
          <w:type w:val="nextPage"/>
          <w:pgSz w:w="16838" w:h="11906" w:code="9" w:orient="landscape"/>
          <w:pgMar w:left="1134" w:right="1103" w:top="709" w:bottom="426" w:header="709" w:footer="709" w:gutter="0"/>
        </w:sectPr>
      </w:pPr>
    </w:p>
    <w:p>
      <w:pPr>
        <w:tabs>
          <w:tab w:val="left" w:pos="4110" w:leader="none"/>
        </w:tabs>
      </w:pPr>
    </w:p>
    <w:sectPr>
      <w:type w:val="nextPage"/>
      <w:pgSz w:w="11906" w:h="16838" w:code="9"/>
      <w:pgMar w:left="1276" w:right="850" w:top="851" w:bottom="851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77C1E5D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1">
    <w:nsid w:val="2ABE019F"/>
    <w:multiLevelType w:val="hybridMultilevel"/>
    <w:lvl w:ilvl="0" w:tplc="04190001">
      <w:start w:val="1"/>
      <w:numFmt w:val="bullet"/>
      <w:suff w:val="tab"/>
      <w:lvlText w:val=""/>
      <w:lvlJc w:val="left"/>
      <w:pPr>
        <w:ind w:hanging="360" w:left="1800"/>
      </w:pPr>
      <w:rPr>
        <w:rFonts w:ascii="Symbol" w:hAnsi="Symbol"/>
      </w:rPr>
    </w:lvl>
    <w:lvl w:ilvl="1" w:tplc="04190003">
      <w:start w:val="1"/>
      <w:numFmt w:val="bullet"/>
      <w:suff w:val="tab"/>
      <w:lvlText w:val="o"/>
      <w:lvlJc w:val="left"/>
      <w:pPr>
        <w:ind w:hanging="360" w:left="252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324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396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468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540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612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684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75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ocumentProtection w:enforcement="1" w:edit="readOnly" w:cryptProviderType="rsaFull" w:cryptAlgorithmClass="hash" w:cryptAlgorithmType="typeAny" w:cryptAlgorithmSid="4" w:cryptSpinCount="100000" w:hash="xBt/azSsaNZAJWOPR2Ytihz6xME=" w:salt="ZcAcm86Ubbxdt2I0zxMQ0w==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spacing w:lineRule="auto" w:line="240" w:after="0" w:beforeAutospacing="0" w:afterAutospacing="0"/>
    </w:pPr>
    <w:rPr>
      <w:rFonts w:ascii="Times New Roman" w:hAnsi="Times New Roman"/>
      <w:sz w:val="24"/>
    </w:rPr>
  </w:style>
  <w:style w:type="paragraph" w:styleId="P1">
    <w:name w:val="heading 1"/>
    <w:basedOn w:val="P0"/>
    <w:next w:val="P0"/>
    <w:link w:val="C4"/>
    <w:qFormat/>
    <w:pPr>
      <w:keepNext w:val="1"/>
      <w:spacing w:after="60" w:beforeAutospacing="0" w:afterAutospacing="0"/>
      <w:jc w:val="center"/>
      <w:outlineLvl w:val="0"/>
    </w:pPr>
    <w:rPr>
      <w:sz w:val="28"/>
    </w:rPr>
  </w:style>
  <w:style w:type="paragraph" w:styleId="P2">
    <w:name w:val="heading 7"/>
    <w:basedOn w:val="P0"/>
    <w:next w:val="P0"/>
    <w:link w:val="C5"/>
    <w:qFormat/>
    <w:pPr>
      <w:keepNext w:val="1"/>
      <w:jc w:val="center"/>
      <w:outlineLvl w:val="6"/>
    </w:pPr>
    <w:rPr>
      <w:b w:val="1"/>
      <w:sz w:val="28"/>
    </w:rPr>
  </w:style>
  <w:style w:type="paragraph" w:styleId="P3">
    <w:name w:val="heading 8"/>
    <w:basedOn w:val="P0"/>
    <w:next w:val="P0"/>
    <w:link w:val="C6"/>
    <w:qFormat/>
    <w:pPr>
      <w:keepNext w:val="1"/>
      <w:spacing w:after="60" w:beforeAutospacing="0" w:afterAutospacing="0"/>
      <w:outlineLvl w:val="7"/>
    </w:pPr>
    <w:rPr>
      <w:sz w:val="28"/>
    </w:rPr>
  </w:style>
  <w:style w:type="paragraph" w:styleId="P4">
    <w:name w:val="List Paragraph"/>
    <w:basedOn w:val="P0"/>
    <w:qFormat/>
    <w:pPr>
      <w:ind w:left="720"/>
      <w:contextualSpacing w:val="1"/>
    </w:pPr>
    <w:rPr/>
  </w:style>
  <w:style w:type="paragraph" w:styleId="P5">
    <w:name w:val="ConsPlusTitle"/>
    <w:pPr>
      <w:widowControl w:val="0"/>
      <w:spacing w:lineRule="auto" w:line="240" w:after="0" w:beforeAutospacing="0" w:afterAutospacing="0"/>
    </w:pPr>
    <w:rPr>
      <w:rFonts w:ascii="Arial" w:hAnsi="Arial"/>
      <w:b w:val="1"/>
      <w:sz w:val="20"/>
    </w:rPr>
  </w:style>
  <w:style w:type="paragraph" w:styleId="P6">
    <w:name w:val="Default"/>
    <w:pPr>
      <w:spacing w:lineRule="auto" w:line="240" w:after="0" w:beforeAutospacing="0" w:afterAutospacing="0"/>
    </w:pPr>
    <w:rPr>
      <w:rFonts w:ascii="Times New Roman" w:hAnsi="Times New Roman"/>
      <w:color w:val="000000"/>
      <w:sz w:val="24"/>
    </w:rPr>
  </w:style>
  <w:style w:type="paragraph" w:styleId="P7">
    <w:name w:val="Содержимое таблицы"/>
    <w:basedOn w:val="P0"/>
    <w:pPr>
      <w:suppressLineNumbers w:val="1"/>
      <w:suppressAutoHyphens w:val="1"/>
    </w:pPr>
    <w:rPr/>
  </w:style>
  <w:style w:type="paragraph" w:styleId="P8">
    <w:name w:val="Balloon Text"/>
    <w:basedOn w:val="P0"/>
    <w:link w:val="C3"/>
    <w:semiHidden/>
    <w:pPr/>
    <w:rPr>
      <w:rFonts w:ascii="Tahoma" w:hAnsi="Tahoma"/>
      <w:sz w:val="16"/>
    </w:rPr>
  </w:style>
  <w:style w:type="paragraph" w:styleId="P9">
    <w:name w:val="No Spacing"/>
    <w:qFormat/>
    <w:pPr>
      <w:spacing w:lineRule="auto" w:line="240" w:after="0" w:beforeAutospacing="0" w:afterAutospacing="0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Текст выноски Знак"/>
    <w:basedOn w:val="C0"/>
    <w:link w:val="P8"/>
    <w:semiHidden/>
    <w:rPr>
      <w:rFonts w:ascii="Tahoma" w:hAnsi="Tahoma"/>
      <w:sz w:val="16"/>
    </w:rPr>
  </w:style>
  <w:style w:type="character" w:styleId="C4">
    <w:name w:val="Заголовок 1 Знак"/>
    <w:basedOn w:val="C0"/>
    <w:link w:val="P1"/>
    <w:rPr>
      <w:sz w:val="28"/>
    </w:rPr>
  </w:style>
  <w:style w:type="character" w:styleId="C5">
    <w:name w:val="Заголовок 7 Знак"/>
    <w:basedOn w:val="C0"/>
    <w:link w:val="P2"/>
    <w:rPr>
      <w:b w:val="1"/>
      <w:sz w:val="28"/>
    </w:rPr>
  </w:style>
  <w:style w:type="character" w:styleId="C6">
    <w:name w:val="Заголовок 8 Знак"/>
    <w:basedOn w:val="C0"/>
    <w:link w:val="P3"/>
    <w:rPr>
      <w:sz w:val="28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