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91FC2" w:rsidRDefault="007C2D20" w:rsidP="007C2D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C2D20">
        <w:rPr>
          <w:rFonts w:ascii="Times New Roman" w:hAnsi="Times New Roman" w:cs="Times New Roman"/>
          <w:b/>
          <w:sz w:val="28"/>
          <w:szCs w:val="28"/>
        </w:rPr>
        <w:t>В Управлении Росреестра по Волгоградской области состоялось итоговое заседание коллегии</w:t>
      </w:r>
    </w:p>
    <w:bookmarkEnd w:id="0"/>
    <w:p w:rsidR="007C2D20" w:rsidRDefault="007C2D20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2D20" w:rsidRDefault="007C2D20" w:rsidP="007C2D2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заседании коллегии </w:t>
      </w:r>
      <w:r w:rsidRPr="007C2D20">
        <w:rPr>
          <w:rStyle w:val="is-markup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 марта 2024 года</w:t>
      </w: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председательством руководителя Управления </w:t>
      </w:r>
      <w:r w:rsidRPr="007C2D20">
        <w:rPr>
          <w:rStyle w:val="is-markup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Натальи Сапеги</w:t>
      </w: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участием директора регионального Роскадастра </w:t>
      </w:r>
      <w:r w:rsidRPr="007C2D20">
        <w:rPr>
          <w:rStyle w:val="is-markup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Константина Миндигаяса</w:t>
      </w: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председателя Общественного совета при Управлении </w:t>
      </w:r>
      <w:r w:rsidRPr="007C2D20">
        <w:rPr>
          <w:rStyle w:val="is-markup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Романа Созарукова</w:t>
      </w: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заместителей руководителя, руководителей структурных подразделений Управления рассмотрены результаты работы Управления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2023 год и определены цели и </w:t>
      </w: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 на 2024 год. </w:t>
      </w:r>
    </w:p>
    <w:p w:rsidR="007C2D20" w:rsidRDefault="007C2D20" w:rsidP="007C2D2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Подводя итоги юбилейного 2023 года руководитель Управления </w:t>
      </w:r>
      <w:r w:rsidRPr="007C2D20">
        <w:rPr>
          <w:rStyle w:val="is-markup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Наталья Сапега</w:t>
      </w: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поблагодарила сотрудников Управления за многолетний труд, ответственность и добросовестное отношение к своим обязанностям и выразила уверенность, что коллектив Управления и далее будет демонстрировать высокий уровень профессиональной подготовки, сплоченность и дисциплинированность.</w:t>
      </w:r>
    </w:p>
    <w:p w:rsidR="007C2D20" w:rsidRDefault="007C2D20" w:rsidP="007C2D2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2018 года Управление входит в 15 лучших территориальных органов Росреестра, с 2022 года - в высшую категорию рейтинга ААА. </w:t>
      </w:r>
    </w:p>
    <w:p w:rsidR="007C2D20" w:rsidRDefault="007C2D20" w:rsidP="007C2D2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течение 2023 года Управлением реализованы мероприятия по выполнению приоритетных целей и задач Росреестра, направленных на повышение качества предоставления государственных услуг, их доступности в цифровом формате, достижение значений целевых показателей, установленных федеральными программами и планами, наполнение ЕГРН необходимыми сведениями и повышение их качества, формирование единой правоприменительной практики на территории региона, повышение эффективности и результативности контрольно-надзорной деятельности, повышение уровня открытости Управления. </w:t>
      </w:r>
    </w:p>
    <w:p w:rsidR="007C2D20" w:rsidRDefault="007C2D20" w:rsidP="007C2D2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доклада об итогах работы Общественного совета при Управлении председатель Общественного совета </w:t>
      </w:r>
      <w:r w:rsidRPr="007C2D20">
        <w:rPr>
          <w:rStyle w:val="is-markup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Роман Созаруков</w:t>
      </w: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подчеркнул: </w:t>
      </w:r>
      <w:r w:rsidRPr="007C2D20">
        <w:rPr>
          <w:rStyle w:val="is-markup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«Управление и сегодня продолжает улучшать свою деятельность, выстраивая конструктивные взаимоотношения с заявителями, при этом сохраняя ориентир на главное – интересы граждан»</w:t>
      </w: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7C2D20" w:rsidRDefault="007C2D20" w:rsidP="007C2D20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 заседании коллегии обозначены первоочередные мероприятия, направленные на повышение эффективности и результативности в установленных сферах деятельности, а также в целях реализации ключевых проектов Росреестра и приоритетах в их развитии в 2024 году. </w:t>
      </w:r>
    </w:p>
    <w:p w:rsidR="00991FC2" w:rsidRDefault="007C2D20" w:rsidP="007C2D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D20">
        <w:rPr>
          <w:rStyle w:val="is-markup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Константин Миндигаяс </w:t>
      </w:r>
      <w:r w:rsidRPr="007C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отметил эффективную командную работу сотрудников Управления и выразил признательность всем присутствующим за плодотворное сотрудничество. По итогам заседания Коллегии состоялось торжественное награждение сотрудников Управления, внесших значительный вклад в реализацию поставленных перед Управлением задач в 2023 году.</w:t>
      </w:r>
    </w:p>
    <w:p w:rsidR="00D35A31" w:rsidRDefault="00245344" w:rsidP="00D35A3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  <w:lang w:eastAsia="ar-SA"/>
        </w:rPr>
        <w:tab/>
      </w:r>
    </w:p>
    <w:p w:rsidR="00BF31C4" w:rsidRDefault="00BF31C4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C7266C" w:rsidRDefault="00C7266C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72446"/>
    <w:rsid w:val="00177969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52C0"/>
    <w:rsid w:val="007466D6"/>
    <w:rsid w:val="0074736D"/>
    <w:rsid w:val="007475B2"/>
    <w:rsid w:val="00751E1E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2024-03-05T12:54:00Z</dcterms:created>
  <dcterms:modified xsi:type="dcterms:W3CDTF">2024-03-05T12:54:00Z</dcterms:modified>
</cp:coreProperties>
</file>