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DBB" w:rsidRDefault="00286DBB" w:rsidP="00EB7070">
      <w:pPr>
        <w:spacing w:after="0" w:line="240" w:lineRule="auto"/>
        <w:jc w:val="center"/>
        <w:rPr>
          <w:rFonts w:ascii="Times New Roman" w:hAnsi="Times New Roman" w:cs="Times New Roman"/>
          <w:b/>
          <w:noProof/>
          <w:sz w:val="28"/>
          <w:szCs w:val="28"/>
          <w:lang w:eastAsia="ru-RU"/>
        </w:rPr>
      </w:pPr>
    </w:p>
    <w:p w:rsidR="00286DBB" w:rsidRDefault="00286DBB" w:rsidP="00EB7070">
      <w:pPr>
        <w:spacing w:after="0" w:line="240" w:lineRule="auto"/>
        <w:jc w:val="center"/>
        <w:rPr>
          <w:rFonts w:ascii="Times New Roman" w:hAnsi="Times New Roman" w:cs="Times New Roman"/>
          <w:b/>
          <w:noProof/>
          <w:sz w:val="28"/>
          <w:szCs w:val="28"/>
          <w:lang w:eastAsia="ru-RU"/>
        </w:rPr>
      </w:pPr>
    </w:p>
    <w:p w:rsidR="00EB7070" w:rsidRDefault="004B4900" w:rsidP="00EB7070">
      <w:pPr>
        <w:spacing w:after="0" w:line="240" w:lineRule="auto"/>
        <w:jc w:val="center"/>
        <w:rPr>
          <w:rFonts w:ascii="Times New Roman" w:hAnsi="Times New Roman" w:cs="Times New Roman"/>
          <w:b/>
          <w:noProof/>
          <w:sz w:val="28"/>
          <w:szCs w:val="28"/>
          <w:lang w:eastAsia="ru-RU"/>
        </w:rPr>
      </w:pPr>
      <w:r w:rsidRPr="004B4900">
        <w:rPr>
          <w:rFonts w:ascii="Times New Roman" w:hAnsi="Times New Roman" w:cs="Times New Roman"/>
          <w:b/>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105.75pt">
            <v:imagedata r:id="rId5" o:title="132"/>
          </v:shape>
        </w:pict>
      </w:r>
    </w:p>
    <w:p w:rsidR="00667E15" w:rsidRPr="000B1088" w:rsidRDefault="00667E15" w:rsidP="00667E15">
      <w:pPr>
        <w:rPr>
          <w:rFonts w:ascii="Times New Roman" w:hAnsi="Times New Roman"/>
          <w:sz w:val="28"/>
          <w:szCs w:val="28"/>
        </w:rPr>
      </w:pPr>
    </w:p>
    <w:p w:rsidR="0056491B" w:rsidRPr="0056491B" w:rsidRDefault="0056491B" w:rsidP="0056491B">
      <w:pPr>
        <w:ind w:left="1069"/>
        <w:contextualSpacing/>
        <w:jc w:val="center"/>
        <w:rPr>
          <w:rFonts w:ascii="Times New Roman" w:hAnsi="Times New Roman" w:cs="Times New Roman"/>
          <w:b/>
          <w:sz w:val="28"/>
          <w:szCs w:val="28"/>
        </w:rPr>
      </w:pPr>
      <w:r w:rsidRPr="0056491B">
        <w:rPr>
          <w:rFonts w:ascii="Times New Roman" w:hAnsi="Times New Roman" w:cs="Times New Roman"/>
          <w:b/>
          <w:sz w:val="28"/>
          <w:szCs w:val="28"/>
        </w:rPr>
        <w:t>В каких случаях договор подряда на выполнение кадастровых работ заменит доверенность на предоставление государственных услуг Росреестра?</w:t>
      </w:r>
    </w:p>
    <w:p w:rsidR="0056491B" w:rsidRPr="0056491B" w:rsidRDefault="0056491B" w:rsidP="0056491B">
      <w:pPr>
        <w:ind w:left="1069"/>
        <w:contextualSpacing/>
        <w:jc w:val="center"/>
        <w:rPr>
          <w:rFonts w:ascii="Times New Roman" w:hAnsi="Times New Roman" w:cs="Times New Roman"/>
          <w:b/>
          <w:sz w:val="28"/>
          <w:szCs w:val="28"/>
        </w:rPr>
      </w:pPr>
    </w:p>
    <w:p w:rsidR="0056491B" w:rsidRPr="0056491B" w:rsidRDefault="0056491B" w:rsidP="0056491B">
      <w:pPr>
        <w:ind w:firstLine="709"/>
        <w:jc w:val="both"/>
        <w:rPr>
          <w:rFonts w:ascii="Times New Roman" w:hAnsi="Times New Roman" w:cs="Times New Roman"/>
          <w:sz w:val="28"/>
          <w:szCs w:val="28"/>
        </w:rPr>
      </w:pPr>
      <w:r w:rsidRPr="0056491B">
        <w:rPr>
          <w:rFonts w:ascii="Times New Roman" w:hAnsi="Times New Roman" w:cs="Times New Roman"/>
          <w:sz w:val="28"/>
          <w:szCs w:val="28"/>
        </w:rPr>
        <w:t xml:space="preserve">Управление Росреестра по Волгоградской области сообщает, что изменения, произошедшие в законодательстве в апреле 2021 года, наделили кадастровых инженеров полномочиями по подаче в </w:t>
      </w:r>
      <w:proofErr w:type="spellStart"/>
      <w:r w:rsidRPr="0056491B">
        <w:rPr>
          <w:rFonts w:ascii="Times New Roman" w:hAnsi="Times New Roman" w:cs="Times New Roman"/>
          <w:sz w:val="28"/>
          <w:szCs w:val="28"/>
        </w:rPr>
        <w:t>Росреестр</w:t>
      </w:r>
      <w:proofErr w:type="spellEnd"/>
      <w:r w:rsidRPr="0056491B">
        <w:rPr>
          <w:rFonts w:ascii="Times New Roman" w:hAnsi="Times New Roman" w:cs="Times New Roman"/>
          <w:sz w:val="28"/>
          <w:szCs w:val="28"/>
        </w:rPr>
        <w:t xml:space="preserve"> заявлений от имени владельца недвижимости и документов, подготовленных им на основании договора подряда, без нотариальной доверенности.</w:t>
      </w:r>
    </w:p>
    <w:p w:rsidR="0056491B" w:rsidRPr="0056491B" w:rsidRDefault="0056491B" w:rsidP="0056491B">
      <w:pPr>
        <w:ind w:firstLine="709"/>
        <w:jc w:val="both"/>
        <w:rPr>
          <w:rFonts w:ascii="Times New Roman" w:hAnsi="Times New Roman" w:cs="Times New Roman"/>
          <w:sz w:val="28"/>
          <w:szCs w:val="28"/>
        </w:rPr>
      </w:pPr>
      <w:r w:rsidRPr="0056491B">
        <w:rPr>
          <w:rFonts w:ascii="Times New Roman" w:hAnsi="Times New Roman" w:cs="Times New Roman"/>
          <w:sz w:val="28"/>
          <w:szCs w:val="28"/>
        </w:rPr>
        <w:t xml:space="preserve"> Теперь кадастровый инженер может подавать заявление в </w:t>
      </w:r>
      <w:proofErr w:type="spellStart"/>
      <w:r w:rsidRPr="0056491B">
        <w:rPr>
          <w:rFonts w:ascii="Times New Roman" w:hAnsi="Times New Roman" w:cs="Times New Roman"/>
          <w:sz w:val="28"/>
          <w:szCs w:val="28"/>
        </w:rPr>
        <w:t>Росреестр</w:t>
      </w:r>
      <w:proofErr w:type="spellEnd"/>
      <w:r w:rsidRPr="0056491B">
        <w:rPr>
          <w:rFonts w:ascii="Times New Roman" w:hAnsi="Times New Roman" w:cs="Times New Roman"/>
          <w:sz w:val="28"/>
          <w:szCs w:val="28"/>
        </w:rPr>
        <w:t xml:space="preserve"> без доверенности в следующих случаях:</w:t>
      </w:r>
    </w:p>
    <w:p w:rsidR="0056491B" w:rsidRPr="0056491B" w:rsidRDefault="0056491B" w:rsidP="0056491B">
      <w:pPr>
        <w:ind w:firstLine="709"/>
        <w:jc w:val="both"/>
        <w:rPr>
          <w:rFonts w:ascii="Times New Roman" w:hAnsi="Times New Roman" w:cs="Times New Roman"/>
          <w:sz w:val="28"/>
          <w:szCs w:val="28"/>
        </w:rPr>
      </w:pPr>
      <w:r w:rsidRPr="0056491B">
        <w:rPr>
          <w:rFonts w:ascii="Times New Roman" w:hAnsi="Times New Roman" w:cs="Times New Roman"/>
          <w:sz w:val="28"/>
          <w:szCs w:val="28"/>
        </w:rPr>
        <w:t>- при осуществлении кадастрового учета без одновременной регистрации прав при подготовке межевого плана в целях образования земельных участков или в целях уточнения границ земельных участков;</w:t>
      </w:r>
    </w:p>
    <w:p w:rsidR="0056491B" w:rsidRPr="0056491B" w:rsidRDefault="0056491B" w:rsidP="0056491B">
      <w:pPr>
        <w:ind w:firstLine="709"/>
        <w:jc w:val="both"/>
        <w:rPr>
          <w:rFonts w:ascii="Times New Roman" w:hAnsi="Times New Roman" w:cs="Times New Roman"/>
          <w:sz w:val="28"/>
          <w:szCs w:val="28"/>
        </w:rPr>
      </w:pPr>
      <w:r w:rsidRPr="0056491B">
        <w:rPr>
          <w:rFonts w:ascii="Times New Roman" w:hAnsi="Times New Roman" w:cs="Times New Roman"/>
          <w:sz w:val="28"/>
          <w:szCs w:val="28"/>
        </w:rPr>
        <w:t> - при осуществлении государственного кадастрового учета и государственной регистрации прав на созданный объект недвижимости, для строительства которого не требуется выдача разрешения на строительство и (или) разрешения на ввод в эксплуатацию;</w:t>
      </w:r>
    </w:p>
    <w:p w:rsidR="0056491B" w:rsidRPr="0056491B" w:rsidRDefault="0056491B" w:rsidP="0056491B">
      <w:pPr>
        <w:ind w:firstLine="709"/>
        <w:jc w:val="both"/>
        <w:rPr>
          <w:rFonts w:ascii="Times New Roman" w:hAnsi="Times New Roman" w:cs="Times New Roman"/>
          <w:sz w:val="28"/>
          <w:szCs w:val="28"/>
        </w:rPr>
      </w:pPr>
      <w:r w:rsidRPr="0056491B">
        <w:rPr>
          <w:rFonts w:ascii="Times New Roman" w:hAnsi="Times New Roman" w:cs="Times New Roman"/>
          <w:sz w:val="28"/>
          <w:szCs w:val="28"/>
        </w:rPr>
        <w:t>- при подготовке акта обследования, если заказчиком кадастровых работ является либо собственник прекратившего существование объекта недвижимости, либо принявший наследство наследник физического лица, которому до дня открытия наследства принадлежали прекратившие свое существование объекты недвижимости, либо собственник земельного участка, на котором были расположены указанные объекты недвижимости, если собственник этих объектов недвижимости ликвидирован (в отношении юридического лица) или если его правоспособность прекращена в связи со смертью (в отношении физического лица).</w:t>
      </w:r>
    </w:p>
    <w:p w:rsidR="00286DBB" w:rsidRDefault="0056491B" w:rsidP="0056491B">
      <w:pPr>
        <w:ind w:firstLine="709"/>
        <w:jc w:val="both"/>
        <w:rPr>
          <w:rFonts w:ascii="Times New Roman" w:hAnsi="Times New Roman" w:cs="Times New Roman"/>
          <w:sz w:val="28"/>
          <w:szCs w:val="28"/>
        </w:rPr>
      </w:pPr>
      <w:proofErr w:type="gramStart"/>
      <w:r w:rsidRPr="0056491B">
        <w:rPr>
          <w:rFonts w:ascii="Times New Roman" w:hAnsi="Times New Roman" w:cs="Times New Roman"/>
          <w:sz w:val="28"/>
          <w:szCs w:val="28"/>
        </w:rPr>
        <w:t xml:space="preserve">Документами, подтверждающими полномочия кадастрового инженера на подачу заявлений в </w:t>
      </w:r>
      <w:proofErr w:type="spellStart"/>
      <w:r w:rsidRPr="0056491B">
        <w:rPr>
          <w:rFonts w:ascii="Times New Roman" w:hAnsi="Times New Roman" w:cs="Times New Roman"/>
          <w:sz w:val="28"/>
          <w:szCs w:val="28"/>
        </w:rPr>
        <w:t>Росреестр</w:t>
      </w:r>
      <w:proofErr w:type="spellEnd"/>
      <w:r w:rsidRPr="0056491B">
        <w:rPr>
          <w:rFonts w:ascii="Times New Roman" w:hAnsi="Times New Roman" w:cs="Times New Roman"/>
          <w:sz w:val="28"/>
          <w:szCs w:val="28"/>
        </w:rPr>
        <w:t> в указанных случаях</w:t>
      </w:r>
      <w:proofErr w:type="gramEnd"/>
      <w:r w:rsidRPr="0056491B">
        <w:rPr>
          <w:rFonts w:ascii="Times New Roman" w:hAnsi="Times New Roman" w:cs="Times New Roman"/>
          <w:sz w:val="28"/>
          <w:szCs w:val="28"/>
        </w:rPr>
        <w:t xml:space="preserve"> будет являться договор подряда на выполнение кадастровых работ и (или) справка с места работы, подтверждающая, что кадастровый инженер, выполняющий кадастровые работы, является работником юридического лица, а также документы, свидетельствующие о приемке заказчиком результатов </w:t>
      </w:r>
    </w:p>
    <w:p w:rsidR="00286DBB" w:rsidRDefault="00286DBB" w:rsidP="0056491B">
      <w:pPr>
        <w:ind w:firstLine="709"/>
        <w:jc w:val="both"/>
        <w:rPr>
          <w:rFonts w:ascii="Times New Roman" w:hAnsi="Times New Roman" w:cs="Times New Roman"/>
          <w:sz w:val="28"/>
          <w:szCs w:val="28"/>
        </w:rPr>
      </w:pPr>
    </w:p>
    <w:p w:rsidR="00286DBB" w:rsidRDefault="00286DBB" w:rsidP="0056491B">
      <w:pPr>
        <w:ind w:firstLine="709"/>
        <w:jc w:val="both"/>
        <w:rPr>
          <w:rFonts w:ascii="Times New Roman" w:hAnsi="Times New Roman" w:cs="Times New Roman"/>
          <w:sz w:val="28"/>
          <w:szCs w:val="28"/>
        </w:rPr>
      </w:pPr>
    </w:p>
    <w:p w:rsidR="00286DBB" w:rsidRDefault="00286DBB" w:rsidP="0056491B">
      <w:pPr>
        <w:ind w:firstLine="709"/>
        <w:jc w:val="both"/>
        <w:rPr>
          <w:rFonts w:ascii="Times New Roman" w:hAnsi="Times New Roman" w:cs="Times New Roman"/>
          <w:sz w:val="28"/>
          <w:szCs w:val="28"/>
        </w:rPr>
      </w:pPr>
    </w:p>
    <w:p w:rsidR="0056491B" w:rsidRPr="0056491B" w:rsidRDefault="0056491B" w:rsidP="00286DBB">
      <w:pPr>
        <w:jc w:val="both"/>
        <w:rPr>
          <w:rFonts w:ascii="Times New Roman" w:hAnsi="Times New Roman" w:cs="Times New Roman"/>
          <w:sz w:val="28"/>
          <w:szCs w:val="28"/>
        </w:rPr>
      </w:pPr>
      <w:r w:rsidRPr="0056491B">
        <w:rPr>
          <w:rFonts w:ascii="Times New Roman" w:hAnsi="Times New Roman" w:cs="Times New Roman"/>
          <w:sz w:val="28"/>
          <w:szCs w:val="28"/>
        </w:rPr>
        <w:t xml:space="preserve">кадастровых работ и его </w:t>
      </w:r>
      <w:proofErr w:type="gramStart"/>
      <w:r w:rsidRPr="0056491B">
        <w:rPr>
          <w:rFonts w:ascii="Times New Roman" w:hAnsi="Times New Roman" w:cs="Times New Roman"/>
          <w:sz w:val="28"/>
          <w:szCs w:val="28"/>
        </w:rPr>
        <w:t>согласии</w:t>
      </w:r>
      <w:proofErr w:type="gramEnd"/>
      <w:r w:rsidRPr="0056491B">
        <w:rPr>
          <w:rFonts w:ascii="Times New Roman" w:hAnsi="Times New Roman" w:cs="Times New Roman"/>
          <w:sz w:val="28"/>
          <w:szCs w:val="28"/>
        </w:rPr>
        <w:t xml:space="preserve"> с содержанием подготовленных по результатам таких работ документов.</w:t>
      </w:r>
    </w:p>
    <w:p w:rsidR="0056491B" w:rsidRPr="0056491B" w:rsidRDefault="0056491B" w:rsidP="0056491B">
      <w:pPr>
        <w:ind w:firstLine="709"/>
        <w:contextualSpacing/>
        <w:jc w:val="both"/>
        <w:rPr>
          <w:rFonts w:ascii="Times New Roman" w:hAnsi="Times New Roman" w:cs="Times New Roman"/>
          <w:color w:val="000000"/>
          <w:sz w:val="28"/>
          <w:szCs w:val="28"/>
        </w:rPr>
      </w:pPr>
      <w:r w:rsidRPr="0056491B">
        <w:rPr>
          <w:rFonts w:ascii="Times New Roman" w:hAnsi="Times New Roman" w:cs="Times New Roman"/>
          <w:sz w:val="28"/>
          <w:szCs w:val="28"/>
        </w:rPr>
        <w:t>Управление Росреестра по Волгоградской области обращает внимание, что при заключении д</w:t>
      </w:r>
      <w:r w:rsidRPr="0056491B">
        <w:rPr>
          <w:rFonts w:ascii="Times New Roman" w:hAnsi="Times New Roman" w:cs="Times New Roman"/>
          <w:color w:val="000000"/>
          <w:sz w:val="28"/>
          <w:szCs w:val="28"/>
        </w:rPr>
        <w:t>оговоров подряда на выполнение кадастровых работ стороны могут предусмотреть обязательство заказчика уплатить обусловленную договором подряда на выполнение кадастровых работ цену после осуществления государственного кадастрового учета и (или) государственной регистрации прав на объекты недвижимости,</w:t>
      </w:r>
      <w:r w:rsidRPr="0056491B">
        <w:rPr>
          <w:rFonts w:ascii="Times New Roman" w:hAnsi="Times New Roman" w:cs="Times New Roman"/>
          <w:color w:val="000000"/>
          <w:sz w:val="28"/>
          <w:szCs w:val="28"/>
        </w:rPr>
        <w:br/>
        <w:t xml:space="preserve"> в отношении которых выполнялись кадастровые работы в соответствии</w:t>
      </w:r>
      <w:r w:rsidRPr="0056491B">
        <w:rPr>
          <w:rFonts w:ascii="Times New Roman" w:hAnsi="Times New Roman" w:cs="Times New Roman"/>
          <w:color w:val="000000"/>
          <w:sz w:val="28"/>
          <w:szCs w:val="28"/>
        </w:rPr>
        <w:br/>
        <w:t xml:space="preserve"> с таким договором подряда, что позволит повысить качество документов, подготовленных по результатам проведенных кадастровых работ.</w:t>
      </w:r>
    </w:p>
    <w:p w:rsidR="0056491B" w:rsidRPr="0056491B" w:rsidRDefault="0056491B" w:rsidP="0056491B">
      <w:pPr>
        <w:ind w:firstLine="709"/>
        <w:contextualSpacing/>
        <w:jc w:val="both"/>
        <w:rPr>
          <w:rFonts w:ascii="Times New Roman" w:hAnsi="Times New Roman" w:cs="Times New Roman"/>
          <w:color w:val="000000"/>
          <w:sz w:val="28"/>
          <w:szCs w:val="28"/>
        </w:rPr>
      </w:pPr>
      <w:r w:rsidRPr="0056491B">
        <w:rPr>
          <w:rFonts w:ascii="Times New Roman" w:hAnsi="Times New Roman" w:cs="Times New Roman"/>
          <w:color w:val="000000"/>
          <w:sz w:val="28"/>
          <w:szCs w:val="28"/>
        </w:rPr>
        <w:t xml:space="preserve">Заместитель руководителя </w:t>
      </w:r>
      <w:r w:rsidRPr="0056491B">
        <w:rPr>
          <w:rFonts w:ascii="Times New Roman" w:hAnsi="Times New Roman" w:cs="Times New Roman"/>
          <w:b/>
          <w:color w:val="000000"/>
          <w:sz w:val="28"/>
          <w:szCs w:val="28"/>
        </w:rPr>
        <w:t>Наталья Шмелева</w:t>
      </w:r>
      <w:r w:rsidRPr="0056491B">
        <w:rPr>
          <w:rFonts w:ascii="Times New Roman" w:hAnsi="Times New Roman" w:cs="Times New Roman"/>
          <w:color w:val="000000"/>
          <w:sz w:val="28"/>
          <w:szCs w:val="28"/>
        </w:rPr>
        <w:t xml:space="preserve"> отмечает, что расширение возможностей для кадастровых инженеров способствует более качественной подготовке документов по результатам кадастровых работ, что в свою очередь упрощает учетно-регистрационные действия, а главное освобождает заявителя от дополнительных временных затрат и трудностей».</w:t>
      </w:r>
    </w:p>
    <w:p w:rsidR="00225D5D" w:rsidRPr="00054C99" w:rsidRDefault="00225D5D" w:rsidP="00031EEA">
      <w:pPr>
        <w:spacing w:after="0" w:line="360" w:lineRule="auto"/>
        <w:jc w:val="both"/>
        <w:rPr>
          <w:sz w:val="28"/>
          <w:szCs w:val="28"/>
        </w:rPr>
      </w:pPr>
    </w:p>
    <w:p w:rsidR="00ED055C" w:rsidRPr="005A5B6C" w:rsidRDefault="00ED055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ED055C" w:rsidRPr="005A5B6C" w:rsidRDefault="00ED055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ED055C" w:rsidRPr="005A5B6C" w:rsidRDefault="00ED055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ED055C" w:rsidRPr="00A20572" w:rsidRDefault="00ED055C" w:rsidP="00ED055C">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A20572">
        <w:rPr>
          <w:rFonts w:ascii="Times New Roman" w:hAnsi="Times New Roman" w:cs="Times New Roman"/>
          <w:sz w:val="28"/>
          <w:szCs w:val="28"/>
          <w:lang w:val="en-US"/>
        </w:rPr>
        <w:t>: +7(937) 531-22-98</w:t>
      </w:r>
    </w:p>
    <w:p w:rsidR="00525C42" w:rsidRPr="007D1040" w:rsidRDefault="00ED055C" w:rsidP="00286EF7">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hyperlink r:id="rId6" w:history="1">
        <w:r w:rsidR="00AC310D" w:rsidRPr="00A9609F">
          <w:rPr>
            <w:rStyle w:val="a3"/>
            <w:rFonts w:ascii="Times New Roman" w:hAnsi="Times New Roman" w:cs="Times New Roman"/>
            <w:sz w:val="28"/>
            <w:szCs w:val="28"/>
            <w:lang w:val="en-US"/>
          </w:rPr>
          <w:t>pressa@voru.ru</w:t>
        </w:r>
      </w:hyperlink>
      <w:r w:rsidR="00AC310D" w:rsidRPr="007D1040">
        <w:rPr>
          <w:rFonts w:ascii="Times New Roman" w:hAnsi="Times New Roman" w:cs="Times New Roman"/>
          <w:sz w:val="28"/>
          <w:szCs w:val="28"/>
          <w:lang w:val="en-US"/>
        </w:rPr>
        <w:tab/>
      </w:r>
    </w:p>
    <w:sectPr w:rsidR="00525C42" w:rsidRPr="007D1040" w:rsidSect="0040312A">
      <w:pgSz w:w="11906" w:h="16838"/>
      <w:pgMar w:top="0"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36AE"/>
    <w:multiLevelType w:val="multilevel"/>
    <w:tmpl w:val="59D6E86A"/>
    <w:lvl w:ilvl="0">
      <w:start w:val="1"/>
      <w:numFmt w:val="decimal"/>
      <w:lvlText w:val="%1)"/>
      <w:lvlJc w:val="left"/>
      <w:pPr>
        <w:tabs>
          <w:tab w:val="num" w:pos="584"/>
        </w:tabs>
        <w:ind w:left="584"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754281"/>
    <w:multiLevelType w:val="hybridMultilevel"/>
    <w:tmpl w:val="F1308260"/>
    <w:lvl w:ilvl="0" w:tplc="6E2AAC4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4E7775"/>
    <w:multiLevelType w:val="hybridMultilevel"/>
    <w:tmpl w:val="3AA2E4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1AC3327"/>
    <w:multiLevelType w:val="multilevel"/>
    <w:tmpl w:val="DFDC8CBE"/>
    <w:lvl w:ilvl="0">
      <w:start w:val="1"/>
      <w:numFmt w:val="bullet"/>
      <w:lvlText w:val=""/>
      <w:lvlJc w:val="left"/>
      <w:pPr>
        <w:tabs>
          <w:tab w:val="num" w:pos="600"/>
        </w:tabs>
        <w:ind w:left="600" w:hanging="30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4FE2"/>
    <w:rsid w:val="00006DC6"/>
    <w:rsid w:val="000306F6"/>
    <w:rsid w:val="00031EEA"/>
    <w:rsid w:val="0003342C"/>
    <w:rsid w:val="000372D6"/>
    <w:rsid w:val="00054C99"/>
    <w:rsid w:val="0008013D"/>
    <w:rsid w:val="000C6857"/>
    <w:rsid w:val="000F37FF"/>
    <w:rsid w:val="000F7DA0"/>
    <w:rsid w:val="00117966"/>
    <w:rsid w:val="00133F94"/>
    <w:rsid w:val="001666F7"/>
    <w:rsid w:val="00192D9F"/>
    <w:rsid w:val="001B09F9"/>
    <w:rsid w:val="00225D5D"/>
    <w:rsid w:val="0023326D"/>
    <w:rsid w:val="002344FE"/>
    <w:rsid w:val="00286DBB"/>
    <w:rsid w:val="00286EF7"/>
    <w:rsid w:val="00294F5B"/>
    <w:rsid w:val="002B0B11"/>
    <w:rsid w:val="00311DCF"/>
    <w:rsid w:val="00320887"/>
    <w:rsid w:val="003E342C"/>
    <w:rsid w:val="0040312A"/>
    <w:rsid w:val="004337FA"/>
    <w:rsid w:val="00493478"/>
    <w:rsid w:val="00494D85"/>
    <w:rsid w:val="004B4900"/>
    <w:rsid w:val="004C1EF0"/>
    <w:rsid w:val="0051300C"/>
    <w:rsid w:val="0052159D"/>
    <w:rsid w:val="00525C42"/>
    <w:rsid w:val="00534F35"/>
    <w:rsid w:val="00562356"/>
    <w:rsid w:val="0056491B"/>
    <w:rsid w:val="0056649E"/>
    <w:rsid w:val="005A1929"/>
    <w:rsid w:val="005D3D60"/>
    <w:rsid w:val="005E48DA"/>
    <w:rsid w:val="006419E4"/>
    <w:rsid w:val="0065504D"/>
    <w:rsid w:val="00666F9F"/>
    <w:rsid w:val="00667E15"/>
    <w:rsid w:val="006839A6"/>
    <w:rsid w:val="006839BB"/>
    <w:rsid w:val="006B0D32"/>
    <w:rsid w:val="006D3D5C"/>
    <w:rsid w:val="0074031E"/>
    <w:rsid w:val="007410A7"/>
    <w:rsid w:val="00744AAE"/>
    <w:rsid w:val="00744CFB"/>
    <w:rsid w:val="00776266"/>
    <w:rsid w:val="00786888"/>
    <w:rsid w:val="007D1040"/>
    <w:rsid w:val="0083088F"/>
    <w:rsid w:val="00850E05"/>
    <w:rsid w:val="00852BA4"/>
    <w:rsid w:val="00893DC8"/>
    <w:rsid w:val="008C557E"/>
    <w:rsid w:val="008C5582"/>
    <w:rsid w:val="008C7019"/>
    <w:rsid w:val="008E43BA"/>
    <w:rsid w:val="008E44C5"/>
    <w:rsid w:val="008F0D28"/>
    <w:rsid w:val="0091795D"/>
    <w:rsid w:val="00933192"/>
    <w:rsid w:val="00937F77"/>
    <w:rsid w:val="0098198C"/>
    <w:rsid w:val="009950BC"/>
    <w:rsid w:val="00997385"/>
    <w:rsid w:val="009E2B8E"/>
    <w:rsid w:val="009E4FE2"/>
    <w:rsid w:val="009E5466"/>
    <w:rsid w:val="009E6F7C"/>
    <w:rsid w:val="00A053DE"/>
    <w:rsid w:val="00A20572"/>
    <w:rsid w:val="00A31A1B"/>
    <w:rsid w:val="00A31E55"/>
    <w:rsid w:val="00A57825"/>
    <w:rsid w:val="00A60EF2"/>
    <w:rsid w:val="00A94417"/>
    <w:rsid w:val="00AC310D"/>
    <w:rsid w:val="00AC3DC4"/>
    <w:rsid w:val="00AC5B76"/>
    <w:rsid w:val="00AD7F51"/>
    <w:rsid w:val="00AE0833"/>
    <w:rsid w:val="00B7422D"/>
    <w:rsid w:val="00BA174C"/>
    <w:rsid w:val="00BA4CD8"/>
    <w:rsid w:val="00BB49AF"/>
    <w:rsid w:val="00C00739"/>
    <w:rsid w:val="00C04FAA"/>
    <w:rsid w:val="00C134DB"/>
    <w:rsid w:val="00CB3DB8"/>
    <w:rsid w:val="00CC0D24"/>
    <w:rsid w:val="00CC1BFA"/>
    <w:rsid w:val="00CF6CBB"/>
    <w:rsid w:val="00CF715B"/>
    <w:rsid w:val="00D22CD0"/>
    <w:rsid w:val="00D24A6E"/>
    <w:rsid w:val="00D45EBA"/>
    <w:rsid w:val="00D719E4"/>
    <w:rsid w:val="00D82001"/>
    <w:rsid w:val="00D844F2"/>
    <w:rsid w:val="00DA2CF8"/>
    <w:rsid w:val="00DD7A37"/>
    <w:rsid w:val="00E038E2"/>
    <w:rsid w:val="00E12DC1"/>
    <w:rsid w:val="00E45B6A"/>
    <w:rsid w:val="00E47B5B"/>
    <w:rsid w:val="00E6273F"/>
    <w:rsid w:val="00EB4AB9"/>
    <w:rsid w:val="00EB7070"/>
    <w:rsid w:val="00ED055C"/>
    <w:rsid w:val="00EF1C5E"/>
    <w:rsid w:val="00F04114"/>
    <w:rsid w:val="00F051F2"/>
    <w:rsid w:val="00F707AE"/>
    <w:rsid w:val="00FA5C0C"/>
    <w:rsid w:val="00FA5F26"/>
    <w:rsid w:val="00FD79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9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4FE2"/>
    <w:rPr>
      <w:color w:val="0563C1" w:themeColor="hyperlink"/>
      <w:u w:val="single"/>
    </w:rPr>
  </w:style>
  <w:style w:type="paragraph" w:styleId="a4">
    <w:name w:val="Balloon Text"/>
    <w:basedOn w:val="a"/>
    <w:link w:val="a5"/>
    <w:uiPriority w:val="99"/>
    <w:semiHidden/>
    <w:unhideWhenUsed/>
    <w:rsid w:val="0049347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93478"/>
    <w:rPr>
      <w:rFonts w:ascii="Segoe UI" w:hAnsi="Segoe UI" w:cs="Segoe UI"/>
      <w:sz w:val="18"/>
      <w:szCs w:val="18"/>
    </w:rPr>
  </w:style>
  <w:style w:type="character" w:styleId="a6">
    <w:name w:val="FollowedHyperlink"/>
    <w:basedOn w:val="a0"/>
    <w:uiPriority w:val="99"/>
    <w:semiHidden/>
    <w:unhideWhenUsed/>
    <w:rsid w:val="00493478"/>
    <w:rPr>
      <w:color w:val="954F72" w:themeColor="followedHyperlink"/>
      <w:u w:val="single"/>
    </w:rPr>
  </w:style>
  <w:style w:type="paragraph" w:styleId="a7">
    <w:name w:val="List Paragraph"/>
    <w:basedOn w:val="a"/>
    <w:uiPriority w:val="34"/>
    <w:qFormat/>
    <w:rsid w:val="00852BA4"/>
    <w:pPr>
      <w:ind w:left="720"/>
      <w:contextualSpacing/>
    </w:pPr>
  </w:style>
  <w:style w:type="paragraph" w:styleId="a8">
    <w:name w:val="Block Text"/>
    <w:basedOn w:val="a"/>
    <w:unhideWhenUsed/>
    <w:rsid w:val="00CB3DB8"/>
    <w:pPr>
      <w:spacing w:after="0" w:line="240" w:lineRule="auto"/>
      <w:ind w:left="-540" w:right="-1333" w:firstLine="360"/>
      <w:jc w:val="both"/>
    </w:pPr>
    <w:rPr>
      <w:rFonts w:ascii="Times New Roman" w:eastAsia="Times New Roman" w:hAnsi="Times New Roman" w:cs="Times New Roman"/>
      <w:sz w:val="26"/>
      <w:szCs w:val="20"/>
      <w:lang w:eastAsia="ru-RU"/>
    </w:rPr>
  </w:style>
  <w:style w:type="paragraph" w:styleId="a9">
    <w:name w:val="Normal (Web)"/>
    <w:basedOn w:val="a"/>
    <w:uiPriority w:val="99"/>
    <w:unhideWhenUsed/>
    <w:rsid w:val="00981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7422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bullet2gifbullet2gif">
    <w:name w:val="msonormalbullet2gifbullet2.gif"/>
    <w:basedOn w:val="a"/>
    <w:rsid w:val="00EB4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C1E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C1EF0"/>
    <w:pPr>
      <w:widowControl w:val="0"/>
      <w:autoSpaceDE w:val="0"/>
      <w:autoSpaceDN w:val="0"/>
      <w:spacing w:after="0" w:line="240" w:lineRule="auto"/>
    </w:pPr>
    <w:rPr>
      <w:rFonts w:ascii="Calibri" w:eastAsia="Times New Roman" w:hAnsi="Calibri" w:cs="Calibri"/>
      <w:b/>
      <w:szCs w:val="20"/>
      <w:lang w:eastAsia="ru-RU"/>
    </w:rPr>
  </w:style>
  <w:style w:type="paragraph" w:styleId="aa">
    <w:name w:val="No Spacing"/>
    <w:uiPriority w:val="1"/>
    <w:qFormat/>
    <w:rsid w:val="00320887"/>
    <w:pPr>
      <w:spacing w:after="0" w:line="240" w:lineRule="auto"/>
      <w:ind w:firstLine="709"/>
      <w:jc w:val="both"/>
    </w:pPr>
    <w:rPr>
      <w:rFonts w:ascii="Times New Roman" w:hAnsi="Times New Roman"/>
      <w:sz w:val="28"/>
    </w:rPr>
  </w:style>
  <w:style w:type="paragraph" w:styleId="ab">
    <w:name w:val="Body Text"/>
    <w:basedOn w:val="a"/>
    <w:link w:val="ac"/>
    <w:rsid w:val="00C134DB"/>
    <w:pPr>
      <w:spacing w:after="120" w:line="240" w:lineRule="auto"/>
    </w:pPr>
    <w:rPr>
      <w:rFonts w:ascii="Times New Roman" w:eastAsia="Times New Roman" w:hAnsi="Times New Roman" w:cs="Times New Roman"/>
      <w:color w:val="000000"/>
      <w:sz w:val="24"/>
      <w:szCs w:val="20"/>
      <w:lang w:eastAsia="ru-RU"/>
    </w:rPr>
  </w:style>
  <w:style w:type="character" w:customStyle="1" w:styleId="ac">
    <w:name w:val="Основной текст Знак"/>
    <w:basedOn w:val="a0"/>
    <w:link w:val="ab"/>
    <w:rsid w:val="00C134DB"/>
    <w:rPr>
      <w:rFonts w:ascii="Times New Roman" w:eastAsia="Times New Roman" w:hAnsi="Times New Roman" w:cs="Times New Roman"/>
      <w:color w:val="000000"/>
      <w:sz w:val="24"/>
      <w:szCs w:val="20"/>
      <w:lang w:eastAsia="ru-RU"/>
    </w:rPr>
  </w:style>
</w:styles>
</file>

<file path=word/webSettings.xml><?xml version="1.0" encoding="utf-8"?>
<w:webSettings xmlns:r="http://schemas.openxmlformats.org/officeDocument/2006/relationships" xmlns:w="http://schemas.openxmlformats.org/wordprocessingml/2006/main">
  <w:divs>
    <w:div w:id="150409687">
      <w:bodyDiv w:val="1"/>
      <w:marLeft w:val="0"/>
      <w:marRight w:val="0"/>
      <w:marTop w:val="0"/>
      <w:marBottom w:val="0"/>
      <w:divBdr>
        <w:top w:val="none" w:sz="0" w:space="0" w:color="auto"/>
        <w:left w:val="none" w:sz="0" w:space="0" w:color="auto"/>
        <w:bottom w:val="none" w:sz="0" w:space="0" w:color="auto"/>
        <w:right w:val="none" w:sz="0" w:space="0" w:color="auto"/>
      </w:divBdr>
    </w:div>
    <w:div w:id="210386381">
      <w:bodyDiv w:val="1"/>
      <w:marLeft w:val="0"/>
      <w:marRight w:val="0"/>
      <w:marTop w:val="0"/>
      <w:marBottom w:val="0"/>
      <w:divBdr>
        <w:top w:val="none" w:sz="0" w:space="0" w:color="auto"/>
        <w:left w:val="none" w:sz="0" w:space="0" w:color="auto"/>
        <w:bottom w:val="none" w:sz="0" w:space="0" w:color="auto"/>
        <w:right w:val="none" w:sz="0" w:space="0" w:color="auto"/>
      </w:divBdr>
    </w:div>
    <w:div w:id="248463631">
      <w:bodyDiv w:val="1"/>
      <w:marLeft w:val="0"/>
      <w:marRight w:val="0"/>
      <w:marTop w:val="0"/>
      <w:marBottom w:val="0"/>
      <w:divBdr>
        <w:top w:val="none" w:sz="0" w:space="0" w:color="auto"/>
        <w:left w:val="none" w:sz="0" w:space="0" w:color="auto"/>
        <w:bottom w:val="none" w:sz="0" w:space="0" w:color="auto"/>
        <w:right w:val="none" w:sz="0" w:space="0" w:color="auto"/>
      </w:divBdr>
    </w:div>
    <w:div w:id="314996989">
      <w:bodyDiv w:val="1"/>
      <w:marLeft w:val="0"/>
      <w:marRight w:val="0"/>
      <w:marTop w:val="0"/>
      <w:marBottom w:val="0"/>
      <w:divBdr>
        <w:top w:val="none" w:sz="0" w:space="0" w:color="auto"/>
        <w:left w:val="none" w:sz="0" w:space="0" w:color="auto"/>
        <w:bottom w:val="none" w:sz="0" w:space="0" w:color="auto"/>
        <w:right w:val="none" w:sz="0" w:space="0" w:color="auto"/>
      </w:divBdr>
    </w:div>
    <w:div w:id="597952014">
      <w:bodyDiv w:val="1"/>
      <w:marLeft w:val="0"/>
      <w:marRight w:val="0"/>
      <w:marTop w:val="0"/>
      <w:marBottom w:val="0"/>
      <w:divBdr>
        <w:top w:val="none" w:sz="0" w:space="0" w:color="auto"/>
        <w:left w:val="none" w:sz="0" w:space="0" w:color="auto"/>
        <w:bottom w:val="none" w:sz="0" w:space="0" w:color="auto"/>
        <w:right w:val="none" w:sz="0" w:space="0" w:color="auto"/>
      </w:divBdr>
    </w:div>
    <w:div w:id="601303506">
      <w:bodyDiv w:val="1"/>
      <w:marLeft w:val="0"/>
      <w:marRight w:val="0"/>
      <w:marTop w:val="0"/>
      <w:marBottom w:val="0"/>
      <w:divBdr>
        <w:top w:val="none" w:sz="0" w:space="0" w:color="auto"/>
        <w:left w:val="none" w:sz="0" w:space="0" w:color="auto"/>
        <w:bottom w:val="none" w:sz="0" w:space="0" w:color="auto"/>
        <w:right w:val="none" w:sz="0" w:space="0" w:color="auto"/>
      </w:divBdr>
    </w:div>
    <w:div w:id="685207977">
      <w:bodyDiv w:val="1"/>
      <w:marLeft w:val="0"/>
      <w:marRight w:val="0"/>
      <w:marTop w:val="0"/>
      <w:marBottom w:val="0"/>
      <w:divBdr>
        <w:top w:val="none" w:sz="0" w:space="0" w:color="auto"/>
        <w:left w:val="none" w:sz="0" w:space="0" w:color="auto"/>
        <w:bottom w:val="none" w:sz="0" w:space="0" w:color="auto"/>
        <w:right w:val="none" w:sz="0" w:space="0" w:color="auto"/>
      </w:divBdr>
    </w:div>
    <w:div w:id="1079790404">
      <w:bodyDiv w:val="1"/>
      <w:marLeft w:val="0"/>
      <w:marRight w:val="0"/>
      <w:marTop w:val="0"/>
      <w:marBottom w:val="0"/>
      <w:divBdr>
        <w:top w:val="none" w:sz="0" w:space="0" w:color="auto"/>
        <w:left w:val="none" w:sz="0" w:space="0" w:color="auto"/>
        <w:bottom w:val="none" w:sz="0" w:space="0" w:color="auto"/>
        <w:right w:val="none" w:sz="0" w:space="0" w:color="auto"/>
      </w:divBdr>
    </w:div>
    <w:div w:id="1398749579">
      <w:bodyDiv w:val="1"/>
      <w:marLeft w:val="0"/>
      <w:marRight w:val="0"/>
      <w:marTop w:val="0"/>
      <w:marBottom w:val="0"/>
      <w:divBdr>
        <w:top w:val="none" w:sz="0" w:space="0" w:color="auto"/>
        <w:left w:val="none" w:sz="0" w:space="0" w:color="auto"/>
        <w:bottom w:val="none" w:sz="0" w:space="0" w:color="auto"/>
        <w:right w:val="none" w:sz="0" w:space="0" w:color="auto"/>
      </w:divBdr>
    </w:div>
    <w:div w:id="1753627951">
      <w:bodyDiv w:val="1"/>
      <w:marLeft w:val="0"/>
      <w:marRight w:val="0"/>
      <w:marTop w:val="0"/>
      <w:marBottom w:val="0"/>
      <w:divBdr>
        <w:top w:val="none" w:sz="0" w:space="0" w:color="auto"/>
        <w:left w:val="none" w:sz="0" w:space="0" w:color="auto"/>
        <w:bottom w:val="none" w:sz="0" w:space="0" w:color="auto"/>
        <w:right w:val="none" w:sz="0" w:space="0" w:color="auto"/>
      </w:divBdr>
    </w:div>
    <w:div w:id="1918514885">
      <w:bodyDiv w:val="1"/>
      <w:marLeft w:val="0"/>
      <w:marRight w:val="0"/>
      <w:marTop w:val="0"/>
      <w:marBottom w:val="0"/>
      <w:divBdr>
        <w:top w:val="none" w:sz="0" w:space="0" w:color="auto"/>
        <w:left w:val="none" w:sz="0" w:space="0" w:color="auto"/>
        <w:bottom w:val="none" w:sz="0" w:space="0" w:color="auto"/>
        <w:right w:val="none" w:sz="0" w:space="0" w:color="auto"/>
      </w:divBdr>
      <w:divsChild>
        <w:div w:id="317392671">
          <w:marLeft w:val="0"/>
          <w:marRight w:val="0"/>
          <w:marTop w:val="0"/>
          <w:marBottom w:val="600"/>
          <w:divBdr>
            <w:top w:val="none" w:sz="0" w:space="0" w:color="auto"/>
            <w:left w:val="none" w:sz="0" w:space="0" w:color="auto"/>
            <w:bottom w:val="none" w:sz="0" w:space="0" w:color="auto"/>
            <w:right w:val="none" w:sz="0" w:space="0" w:color="auto"/>
          </w:divBdr>
          <w:divsChild>
            <w:div w:id="460077554">
              <w:marLeft w:val="0"/>
              <w:marRight w:val="0"/>
              <w:marTop w:val="0"/>
              <w:marBottom w:val="0"/>
              <w:divBdr>
                <w:top w:val="none" w:sz="0" w:space="0" w:color="auto"/>
                <w:left w:val="none" w:sz="0" w:space="0" w:color="auto"/>
                <w:bottom w:val="none" w:sz="0" w:space="0" w:color="auto"/>
                <w:right w:val="none" w:sz="0" w:space="0" w:color="auto"/>
              </w:divBdr>
            </w:div>
          </w:divsChild>
        </w:div>
        <w:div w:id="86679678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a@voru.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Дьяченко Марина Владимировна</dc:creator>
  <cp:lastModifiedBy>SKOsinceva</cp:lastModifiedBy>
  <cp:revision>2</cp:revision>
  <cp:lastPrinted>2021-12-24T09:03:00Z</cp:lastPrinted>
  <dcterms:created xsi:type="dcterms:W3CDTF">2021-12-24T09:04:00Z</dcterms:created>
  <dcterms:modified xsi:type="dcterms:W3CDTF">2021-12-24T09:04:00Z</dcterms:modified>
</cp:coreProperties>
</file>