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jc w:val="both"/>
        <w:rPr>
          <w:rFonts w:ascii="Times New Roman" w:hAnsi="Times New Roman" w:cs="Times New Roman"/>
          <w:b/>
          <w:sz w:val="28"/>
          <w:szCs w:val="28"/>
        </w:rPr>
      </w:pPr>
      <w:r>
        <w:rPr/>
        <w:drawing>
          <wp:inline distT="0" distB="0" distL="0" distR="0">
            <wp:extent cx="2790825" cy="96202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
                    <pic:cNvPicPr>
                      <a:picLocks noChangeAspect="1" noChangeArrowheads="1"/>
                    </pic:cNvPicPr>
                  </pic:nvPicPr>
                  <pic:blipFill>
                    <a:blip r:embed="rId2"/>
                    <a:stretch>
                      <a:fillRect/>
                    </a:stretch>
                  </pic:blipFill>
                  <pic:spPr bwMode="auto">
                    <a:xfrm>
                      <a:off x="0" y="0"/>
                      <a:ext cx="2790825" cy="962025"/>
                    </a:xfrm>
                    <a:prstGeom prst="rect">
                      <a:avLst/>
                    </a:prstGeom>
                  </pic:spPr>
                </pic:pic>
              </a:graphicData>
            </a:graphic>
          </wp:inline>
        </w:drawing>
      </w:r>
    </w:p>
    <w:p>
      <w:pPr>
        <w:pStyle w:val="Normal"/>
        <w:widowControl w:val="false"/>
        <w:spacing w:lineRule="auto" w:line="36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color w:val="000000"/>
          <w:sz w:val="28"/>
          <w:szCs w:val="28"/>
          <w:shd w:fill="FFFFFF" w:val="clear"/>
        </w:rPr>
      </w:pPr>
      <w:r>
        <w:rPr>
          <w:rFonts w:cs="Times New Roman" w:ascii="Times New Roman" w:hAnsi="Times New Roman"/>
          <w:b/>
          <w:sz w:val="28"/>
          <w:szCs w:val="28"/>
        </w:rPr>
        <w:t xml:space="preserve">Доля объектов недвижимости с границами, установленными </w:t>
        <w:br/>
        <w:t xml:space="preserve">в соответствии с законодательством Российской Федерации, составляет </w:t>
        <w:br/>
        <w:t>от 95 % до 100 %</w:t>
      </w:r>
      <w:r>
        <w:rPr>
          <w:rFonts w:cs="Times New Roman" w:ascii="Times New Roman" w:hAnsi="Times New Roman"/>
          <w:b/>
          <w:color w:val="000000"/>
          <w:sz w:val="28"/>
          <w:szCs w:val="28"/>
          <w:shd w:fill="FFFFFF" w:val="clear"/>
        </w:rPr>
        <w:t>, рассказали в Волгоградском Росреестре</w:t>
        <w:b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На территории Волгоградской области </w:t>
      </w:r>
      <w:r>
        <w:rPr>
          <w:rFonts w:cs="Times New Roman" w:ascii="Times New Roman" w:hAnsi="Times New Roman"/>
          <w:b/>
          <w:sz w:val="28"/>
          <w:szCs w:val="28"/>
        </w:rPr>
        <w:t>комплексные кадастровые работы (ККР) 2025 года, выполняемые за счет средств федерального бюджета завершены в полном объеме в установленные сроки.</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По результатам ЕГРН наполнился сведениями более чем о 18,6 тыс. объектах недвижимости, работы проведены в 65 кадастровых кварталах. </w:t>
      </w:r>
      <w:r>
        <w:rPr>
          <w:rFonts w:cs="Times New Roman" w:ascii="Times New Roman" w:hAnsi="Times New Roman"/>
          <w:b/>
          <w:sz w:val="28"/>
          <w:szCs w:val="28"/>
        </w:rPr>
        <w:t xml:space="preserve">Доля объектов недвижимости с границами, установленными в соответствии с законодательством Российской Федерации, составляет от 95 % до 100 %.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Вся информация о кадастровых кварталах, в границах которых выполнялись и выполняются ККР, размещена на официальном сайте Управления в разделе Открытая служба – Статистика и аналитика</w:t>
        <w:br/>
        <w:t xml:space="preserve"> – Комплексные кадастровые работы за счет средств регионального бюджета – Извещения о начале проведения комплексных кадастровых работ;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Комплексные кадастровые работы – Извещения о начале проведения комплексных кадастровых работ.</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Также информацию о проведении работ можно посмотреть на официальных сайтах муниципальных образований на территории которых проводятся ККР (г.о.г Волгоград, г.о.г. Камышин, г.о.г. Михайловка,г.о.г. Урюпинск, г.о.г. Фролово,Алексеевский, Дубовский Жирновский, Ленинский, Новоаннинский, Октябрьский, Старополтавский, Серафимовичский, Среднеахтубинский, Суровикинский, Палласовский, Руднянский, Урюпинский, Фроловский муниципальные районы Волгоградской области).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Целью проведения ККР является наполнение ЕГРН достоверными и точными сведениями о характеристиках объектов недвижимости, расположенных в кадастровых кварталах.</w:t>
      </w:r>
    </w:p>
    <w:p>
      <w:pPr>
        <w:pStyle w:val="Normal"/>
        <w:spacing w:lineRule="auto" w:line="240" w:before="720" w:after="0"/>
        <w:jc w:val="both"/>
        <w:rPr>
          <w:rFonts w:ascii="Times New Roman" w:hAnsi="Times New Roman" w:cs="Times New Roman"/>
          <w:sz w:val="26"/>
          <w:szCs w:val="26"/>
        </w:rPr>
      </w:pPr>
      <w:r>
        <w:rPr>
          <w:rFonts w:cs="Times New Roman" w:ascii="Times New Roman" w:hAnsi="Times New Roman"/>
          <w:sz w:val="26"/>
          <w:szCs w:val="26"/>
        </w:rPr>
        <w:t>С уважением,</w:t>
      </w:r>
      <w:bookmarkStart w:id="0" w:name="_GoBack"/>
      <w:bookmarkEnd w:id="0"/>
    </w:p>
    <w:p>
      <w:pPr>
        <w:pStyle w:val="Normal"/>
        <w:tabs>
          <w:tab w:val="clear" w:pos="708"/>
          <w:tab w:val="left" w:pos="8605"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Заборовская Юлия Анатольевна,</w:t>
      </w:r>
    </w:p>
    <w:p>
      <w:pPr>
        <w:pStyle w:val="Normal"/>
        <w:tabs>
          <w:tab w:val="clear" w:pos="708"/>
          <w:tab w:val="left" w:pos="8605"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Пресс-секретарь Управления Росреестра по Волгоградской области</w:t>
      </w:r>
    </w:p>
    <w:p>
      <w:pPr>
        <w:pStyle w:val="Normal"/>
        <w:tabs>
          <w:tab w:val="clear" w:pos="708"/>
          <w:tab w:val="left" w:pos="8605" w:leader="none"/>
        </w:tabs>
        <w:spacing w:lineRule="auto" w:line="240" w:before="0" w:after="0"/>
        <w:jc w:val="both"/>
        <w:rPr>
          <w:rFonts w:ascii="Times New Roman" w:hAnsi="Times New Roman" w:cs="Times New Roman"/>
          <w:sz w:val="26"/>
          <w:szCs w:val="26"/>
          <w:lang w:val="en-US"/>
        </w:rPr>
      </w:pPr>
      <w:r>
        <w:rPr>
          <w:rFonts w:cs="Times New Roman" w:ascii="Times New Roman" w:hAnsi="Times New Roman"/>
          <w:sz w:val="26"/>
          <w:szCs w:val="26"/>
          <w:lang w:val="en-US"/>
        </w:rPr>
        <w:t>Mob: +7(937) 531-22-98</w:t>
      </w:r>
    </w:p>
    <w:p>
      <w:pPr>
        <w:pStyle w:val="Normal"/>
        <w:spacing w:lineRule="auto" w:line="240" w:before="0" w:after="0"/>
        <w:jc w:val="both"/>
        <w:rPr>
          <w:rFonts w:ascii="Times New Roman" w:hAnsi="Times New Roman" w:cs="Times New Roman"/>
          <w:color w:val="0563C1" w:themeColor="hyperlink"/>
          <w:sz w:val="26"/>
          <w:szCs w:val="26"/>
          <w:u w:val="single"/>
          <w:lang w:val="en-US"/>
        </w:rPr>
      </w:pPr>
      <w:r>
        <w:rPr>
          <w:rFonts w:cs="Times New Roman" w:ascii="Times New Roman" w:hAnsi="Times New Roman"/>
          <w:sz w:val="26"/>
          <w:szCs w:val="26"/>
          <w:lang w:val="en-US"/>
        </w:rPr>
        <w:t xml:space="preserve">E-mail: </w:t>
      </w:r>
      <w:hyperlink r:id="rId3">
        <w:r>
          <w:rPr>
            <w:rStyle w:val="-"/>
            <w:rFonts w:cs="Times New Roman" w:ascii="Times New Roman" w:hAnsi="Times New Roman"/>
            <w:sz w:val="26"/>
            <w:szCs w:val="26"/>
            <w:lang w:val="en-US"/>
          </w:rPr>
          <w:t>zab.j@r34.rosreestr.ru</w:t>
        </w:r>
      </w:hyperlink>
    </w:p>
    <w:sectPr>
      <w:type w:val="nextPage"/>
      <w:pgSz w:w="11906" w:h="16838"/>
      <w:pgMar w:left="1701" w:right="851" w:gutter="0" w:header="0" w:top="1134" w:footer="0" w:bottom="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Calibri Light">
    <w:charset w:val="01"/>
    <w:family w:val="roman"/>
    <w:pitch w:val="default"/>
  </w:font>
  <w:font w:name="Tahoma">
    <w:charset w:val="01"/>
    <w:family w:val="roman"/>
    <w:pitch w:val="default"/>
  </w:font>
  <w:font w:name="Times New Roman">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54a2"/>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1c1c3b"/>
    <w:pPr>
      <w:keepNext w:val="true"/>
      <w:spacing w:lineRule="auto" w:line="276" w:before="240" w:after="60"/>
      <w:outlineLvl w:val="0"/>
    </w:pPr>
    <w:rPr>
      <w:rFonts w:ascii="Arial" w:hAnsi="Arial" w:eastAsia="Calibri" w:cs="Arial"/>
      <w:b/>
      <w:bCs/>
      <w:kern w:val="2"/>
      <w:sz w:val="32"/>
      <w:szCs w:val="32"/>
    </w:rPr>
  </w:style>
  <w:style w:type="paragraph" w:styleId="3">
    <w:name w:val="Heading 3"/>
    <w:basedOn w:val="Normal"/>
    <w:next w:val="Normal"/>
    <w:link w:val="31"/>
    <w:uiPriority w:val="9"/>
    <w:semiHidden/>
    <w:unhideWhenUsed/>
    <w:qFormat/>
    <w:rsid w:val="009b4427"/>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qFormat/>
    <w:rsid w:val="000c77be"/>
    <w:rPr>
      <w:rFonts w:ascii="Tahoma" w:hAnsi="Tahoma" w:cs="Tahoma"/>
      <w:sz w:val="16"/>
      <w:szCs w:val="16"/>
    </w:rPr>
  </w:style>
  <w:style w:type="character" w:styleId="Org" w:customStyle="1">
    <w:name w:val="org"/>
    <w:basedOn w:val="DefaultParagraphFont"/>
    <w:qFormat/>
    <w:rsid w:val="00211c4d"/>
    <w:rPr/>
  </w:style>
  <w:style w:type="character" w:styleId="-">
    <w:name w:val="Hyperlink"/>
    <w:basedOn w:val="DefaultParagraphFont"/>
    <w:uiPriority w:val="99"/>
    <w:unhideWhenUsed/>
    <w:rsid w:val="00a15948"/>
    <w:rPr>
      <w:color w:val="0563C1" w:themeColor="hyperlink"/>
      <w:u w:val="single"/>
    </w:rPr>
  </w:style>
  <w:style w:type="character" w:styleId="11" w:customStyle="1">
    <w:name w:val="Заголовок 1 Знак"/>
    <w:basedOn w:val="DefaultParagraphFont"/>
    <w:qFormat/>
    <w:rsid w:val="001c1c3b"/>
    <w:rPr>
      <w:rFonts w:ascii="Arial" w:hAnsi="Arial" w:eastAsia="Calibri" w:cs="Arial"/>
      <w:b/>
      <w:bCs/>
      <w:kern w:val="2"/>
      <w:sz w:val="32"/>
      <w:szCs w:val="32"/>
    </w:rPr>
  </w:style>
  <w:style w:type="character" w:styleId="Strong">
    <w:name w:val="Strong"/>
    <w:uiPriority w:val="22"/>
    <w:qFormat/>
    <w:rsid w:val="00644e7d"/>
    <w:rPr>
      <w:b/>
      <w:bCs/>
    </w:rPr>
  </w:style>
  <w:style w:type="character" w:styleId="Style13">
    <w:name w:val="Emphasis"/>
    <w:uiPriority w:val="20"/>
    <w:qFormat/>
    <w:rsid w:val="00e33a04"/>
    <w:rPr>
      <w:i/>
      <w:iCs/>
    </w:rPr>
  </w:style>
  <w:style w:type="character" w:styleId="Style14" w:customStyle="1">
    <w:name w:val="Основной текст с отступом Знак"/>
    <w:basedOn w:val="DefaultParagraphFont"/>
    <w:qFormat/>
    <w:rsid w:val="00f50c23"/>
    <w:rPr>
      <w:rFonts w:ascii="Times New Roman" w:hAnsi="Times New Roman" w:eastAsia="Times New Roman" w:cs="Times New Roman"/>
      <w:sz w:val="24"/>
      <w:szCs w:val="24"/>
      <w:lang w:eastAsia="ru-RU"/>
    </w:rPr>
  </w:style>
  <w:style w:type="character" w:styleId="Style15" w:customStyle="1">
    <w:name w:val="Основной текст Знак"/>
    <w:basedOn w:val="DefaultParagraphFont"/>
    <w:uiPriority w:val="99"/>
    <w:qFormat/>
    <w:rsid w:val="006031dc"/>
    <w:rPr/>
  </w:style>
  <w:style w:type="character" w:styleId="Allowtextselection" w:customStyle="1">
    <w:name w:val="allowtextselection"/>
    <w:basedOn w:val="DefaultParagraphFont"/>
    <w:qFormat/>
    <w:rsid w:val="00155bf4"/>
    <w:rPr/>
  </w:style>
  <w:style w:type="character" w:styleId="31" w:customStyle="1">
    <w:name w:val="Заголовок 3 Знак"/>
    <w:basedOn w:val="DefaultParagraphFont"/>
    <w:uiPriority w:val="9"/>
    <w:semiHidden/>
    <w:qFormat/>
    <w:rsid w:val="009b4427"/>
    <w:rPr>
      <w:rFonts w:ascii="Calibri Light" w:hAnsi="Calibri Light" w:eastAsia="" w:cs="" w:asciiTheme="majorHAnsi" w:cstheme="majorBidi" w:eastAsiaTheme="majorEastAsia" w:hAnsiTheme="majorHAnsi"/>
      <w:color w:val="1F4D78" w:themeColor="accent1" w:themeShade="7f"/>
      <w:sz w:val="24"/>
      <w:szCs w:val="24"/>
    </w:rPr>
  </w:style>
  <w:style w:type="character" w:styleId="11pt" w:customStyle="1">
    <w:name w:val="Основной текст + 11 pt;Полужирный"/>
    <w:qFormat/>
    <w:rsid w:val="001349a1"/>
    <w:rPr>
      <w:rFonts w:ascii="Times New Roman" w:hAnsi="Times New Roman" w:eastAsia="Times New Roman" w:cs="Times New Roman"/>
      <w:b/>
      <w:bCs/>
      <w:color w:val="000000"/>
      <w:spacing w:val="0"/>
      <w:sz w:val="22"/>
      <w:szCs w:val="22"/>
      <w:shd w:fill="FFFFFF" w:val="clear"/>
      <w:lang w:val="ru-RU"/>
    </w:rPr>
  </w:style>
  <w:style w:type="character" w:styleId="Style16">
    <w:name w:val="FollowedHyperlink"/>
    <w:basedOn w:val="DefaultParagraphFont"/>
    <w:uiPriority w:val="99"/>
    <w:semiHidden/>
    <w:unhideWhenUsed/>
    <w:rsid w:val="00631d53"/>
    <w:rPr>
      <w:color w:val="954F72" w:themeColor="followedHyperlink"/>
      <w:u w:val="single"/>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link w:val="Style15"/>
    <w:uiPriority w:val="99"/>
    <w:unhideWhenUsed/>
    <w:rsid w:val="006031dc"/>
    <w:pPr>
      <w:spacing w:before="0" w:after="12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2"/>
    <w:uiPriority w:val="99"/>
    <w:semiHidden/>
    <w:unhideWhenUsed/>
    <w:qFormat/>
    <w:rsid w:val="000c77be"/>
    <w:pPr>
      <w:spacing w:lineRule="auto" w:line="240" w:before="0" w:after="0"/>
    </w:pPr>
    <w:rPr>
      <w:rFonts w:ascii="Tahoma" w:hAnsi="Tahoma" w:cs="Tahoma"/>
      <w:sz w:val="16"/>
      <w:szCs w:val="16"/>
    </w:rPr>
  </w:style>
  <w:style w:type="paragraph" w:styleId="Style22" w:customStyle="1">
    <w:name w:val="Знак Знак Знак Знак Знак Знак Знак"/>
    <w:basedOn w:val="Normal"/>
    <w:qFormat/>
    <w:rsid w:val="00ff1f76"/>
    <w:pPr>
      <w:widowControl w:val="false"/>
      <w:spacing w:lineRule="auto" w:line="240" w:before="0" w:after="0"/>
      <w:jc w:val="both"/>
    </w:pPr>
    <w:rPr>
      <w:rFonts w:ascii="Arial" w:hAnsi="Arial" w:eastAsia="SimSun" w:cs="Arial"/>
      <w:kern w:val="2"/>
      <w:sz w:val="21"/>
      <w:szCs w:val="21"/>
      <w:lang w:val="en-US" w:eastAsia="zh-CN"/>
    </w:rPr>
  </w:style>
  <w:style w:type="paragraph" w:styleId="ListParagraph">
    <w:name w:val="List Paragraph"/>
    <w:basedOn w:val="Normal"/>
    <w:uiPriority w:val="34"/>
    <w:qFormat/>
    <w:rsid w:val="005f2090"/>
    <w:pPr>
      <w:spacing w:before="0" w:after="160"/>
      <w:ind w:left="720" w:hanging="0"/>
      <w:contextualSpacing/>
    </w:pPr>
    <w:rPr>
      <w:rFonts w:ascii="Calibri" w:hAnsi="Calibri" w:eastAsia="Calibri" w:cs="Times New Roman"/>
    </w:rPr>
  </w:style>
  <w:style w:type="paragraph" w:styleId="NormalWeb">
    <w:name w:val="Normal (Web)"/>
    <w:basedOn w:val="Normal"/>
    <w:uiPriority w:val="99"/>
    <w:unhideWhenUsed/>
    <w:qFormat/>
    <w:rsid w:val="008f4b60"/>
    <w:pPr>
      <w:spacing w:lineRule="auto" w:line="240" w:beforeAutospacing="1" w:afterAutospacing="1"/>
    </w:pPr>
    <w:rPr>
      <w:rFonts w:ascii="Times New Roman" w:hAnsi="Times New Roman" w:eastAsia="Times New Roman" w:cs="Times New Roman"/>
      <w:sz w:val="24"/>
      <w:szCs w:val="24"/>
      <w:lang w:eastAsia="ru-RU"/>
    </w:rPr>
  </w:style>
  <w:style w:type="paragraph" w:styleId="Article-renderblock" w:customStyle="1">
    <w:name w:val="article-render__block"/>
    <w:basedOn w:val="Normal"/>
    <w:qFormat/>
    <w:rsid w:val="00e56da1"/>
    <w:pPr>
      <w:spacing w:lineRule="auto" w:line="240" w:beforeAutospacing="1" w:afterAutospacing="1"/>
    </w:pPr>
    <w:rPr>
      <w:rFonts w:ascii="Times New Roman" w:hAnsi="Times New Roman" w:eastAsia="Times New Roman" w:cs="Times New Roman"/>
      <w:sz w:val="24"/>
      <w:szCs w:val="24"/>
      <w:lang w:eastAsia="ru-RU"/>
    </w:rPr>
  </w:style>
  <w:style w:type="paragraph" w:styleId="Style23">
    <w:name w:val="Body Text Indent"/>
    <w:basedOn w:val="Normal"/>
    <w:link w:val="Style14"/>
    <w:rsid w:val="00f50c23"/>
    <w:pPr>
      <w:spacing w:lineRule="auto" w:line="240" w:before="0" w:after="0"/>
      <w:ind w:left="5940" w:hanging="0"/>
    </w:pPr>
    <w:rPr>
      <w:rFonts w:ascii="Times New Roman" w:hAnsi="Times New Roman" w:eastAsia="Times New Roman" w:cs="Times New Roman"/>
      <w:sz w:val="24"/>
      <w:szCs w:val="24"/>
      <w:lang w:eastAsia="ru-RU"/>
    </w:rPr>
  </w:style>
  <w:style w:type="paragraph" w:styleId="Msolistparagraph" w:customStyle="1">
    <w:name w:val="msolistparagraph"/>
    <w:basedOn w:val="Normal"/>
    <w:qFormat/>
    <w:rsid w:val="004c4701"/>
    <w:pPr>
      <w:spacing w:lineRule="auto" w:line="276" w:before="0" w:after="200"/>
      <w:ind w:left="720" w:hanging="0"/>
      <w:contextualSpacing/>
    </w:pPr>
    <w:rPr>
      <w:rFonts w:ascii="Calibri" w:hAnsi="Calibri" w:eastAsia="Calibri" w:cs="Times New Roman"/>
    </w:rPr>
  </w:style>
  <w:style w:type="paragraph" w:styleId="Standard" w:customStyle="1">
    <w:name w:val="Standard"/>
    <w:qFormat/>
    <w:rsid w:val="00c03eb7"/>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4"/>
      <w:szCs w:val="24"/>
      <w:lang w:eastAsia="ru-RU" w:val="ru-RU" w:bidi="ar-SA"/>
    </w:rPr>
  </w:style>
  <w:style w:type="paragraph" w:styleId="Footnote" w:customStyle="1">
    <w:name w:val="Footnote"/>
    <w:basedOn w:val="Standard"/>
    <w:qFormat/>
    <w:rsid w:val="00c248fe"/>
    <w:pPr/>
    <w:rPr>
      <w:rFonts w:ascii="Calibri" w:hAnsi="Calibri" w:eastAsia="Calibri" w:cs="Calibri"/>
      <w:kern w:val="2"/>
      <w:sz w:val="20"/>
      <w:szCs w:val="20"/>
      <w:lang w:eastAsia="zh-C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1047;&#1072;&#1075;&#1088;&#1091;&#1079;&#1082;&#1080;/zab.j@r34.rosreestr.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1245</TotalTime>
  <Application>LibreOffice/7.5.6.2$Linux_X86_64 LibreOffice_project/50$Build-2</Application>
  <AppVersion>15.0000</AppVersion>
  <Pages>1</Pages>
  <Words>209</Words>
  <Characters>1612</Characters>
  <CharactersWithSpaces>1821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2023-10-30T09:28:00Z</dcterms:created>
  <dc:creator>user</dc:creator>
  <dc:description/>
  <dc:language>ru-RU</dc:language>
  <cp:lastModifiedBy>Заборовская Юлия Анатольевна</cp:lastModifiedBy>
  <cp:lastPrinted>2025-12-25T12:19:18Z</cp:lastPrinted>
  <dcterms:modified xsi:type="dcterms:W3CDTF">2025-12-25T08:10:00Z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