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E63" w:rsidRDefault="00CE6E63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2C6" w:rsidRPr="0018195E" w:rsidRDefault="00D07EE5" w:rsidP="001819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актуальных п</w:t>
      </w:r>
      <w:r w:rsidR="003442FC">
        <w:rPr>
          <w:rFonts w:ascii="Times New Roman" w:hAnsi="Times New Roman" w:cs="Times New Roman"/>
          <w:b/>
          <w:bCs/>
          <w:sz w:val="28"/>
          <w:szCs w:val="28"/>
        </w:rPr>
        <w:t>ричин</w:t>
      </w:r>
      <w:r>
        <w:rPr>
          <w:rFonts w:ascii="Times New Roman" w:hAnsi="Times New Roman" w:cs="Times New Roman"/>
          <w:b/>
          <w:bCs/>
          <w:sz w:val="28"/>
          <w:szCs w:val="28"/>
        </w:rPr>
        <w:t>ах</w:t>
      </w:r>
      <w:r w:rsidR="003442FC">
        <w:rPr>
          <w:rFonts w:ascii="Times New Roman" w:hAnsi="Times New Roman" w:cs="Times New Roman"/>
          <w:b/>
          <w:bCs/>
          <w:sz w:val="28"/>
          <w:szCs w:val="28"/>
        </w:rPr>
        <w:t xml:space="preserve"> приостановления </w:t>
      </w:r>
      <w:r w:rsidR="00470F87">
        <w:rPr>
          <w:rFonts w:ascii="Times New Roman" w:hAnsi="Times New Roman" w:cs="Times New Roman"/>
          <w:b/>
          <w:bCs/>
          <w:sz w:val="28"/>
          <w:szCs w:val="28"/>
        </w:rPr>
        <w:t>учетно-</w:t>
      </w:r>
      <w:r w:rsidR="003442FC">
        <w:rPr>
          <w:rFonts w:ascii="Times New Roman" w:hAnsi="Times New Roman" w:cs="Times New Roman"/>
          <w:b/>
          <w:bCs/>
          <w:sz w:val="28"/>
          <w:szCs w:val="28"/>
        </w:rPr>
        <w:t>регистрационных действий, рассказали в</w:t>
      </w:r>
      <w:r w:rsidR="000372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Волгоградском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Росреестре</w:t>
      </w:r>
      <w:proofErr w:type="spellEnd"/>
      <w:r w:rsidR="000372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72EC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D07EE5" w:rsidRDefault="00D07EE5" w:rsidP="00D07EE5">
      <w:pPr>
        <w:pStyle w:val="Standard"/>
        <w:shd w:val="clear" w:color="auto" w:fill="FFFFFF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Управлением Росреестра по Волгоградской области в рамках реализации федерального проекта «Национальная система пространственных данных» ведется работа по снижению доли решений о приостановлении учетно-регистрационных действий.</w:t>
      </w:r>
    </w:p>
    <w:p w:rsidR="00D07EE5" w:rsidRDefault="00D07EE5" w:rsidP="00D07EE5">
      <w:pPr>
        <w:pStyle w:val="Standard"/>
        <w:shd w:val="clear" w:color="auto" w:fill="FFFFFF"/>
        <w:ind w:firstLine="709"/>
        <w:jc w:val="both"/>
      </w:pPr>
    </w:p>
    <w:p w:rsidR="00D07EE5" w:rsidRDefault="00D07EE5" w:rsidP="00D07EE5">
      <w:pPr>
        <w:pStyle w:val="Standard"/>
        <w:shd w:val="clear" w:color="auto" w:fill="FFFFFF"/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Одной из причин приостановления государственной регистрации является основание, предусмотренное пунктом 5 части 1 статьи 26 Федерального закона от 13.07.2015 №218-ФЗ «О государственной регистрации недвижимости»</w:t>
      </w:r>
      <w:r>
        <w:rPr>
          <w:color w:val="auto"/>
          <w:sz w:val="28"/>
        </w:rPr>
        <w:t xml:space="preserve">, а именно: на </w:t>
      </w:r>
      <w:r>
        <w:rPr>
          <w:color w:val="auto"/>
          <w:sz w:val="28"/>
        </w:rPr>
        <w:t xml:space="preserve">государственную регистрацию прекращения права собственности на объект недвижимости и снятие его с государственного кадастрового учета не представлен акт обследования. </w:t>
      </w:r>
    </w:p>
    <w:p w:rsidR="00D07EE5" w:rsidRDefault="00D07EE5" w:rsidP="00D07EE5">
      <w:pPr>
        <w:pStyle w:val="Standard"/>
        <w:shd w:val="clear" w:color="auto" w:fill="FFFFFF"/>
        <w:ind w:firstLine="709"/>
        <w:jc w:val="both"/>
        <w:rPr>
          <w:color w:val="auto"/>
          <w:sz w:val="28"/>
        </w:rPr>
      </w:pPr>
    </w:p>
    <w:p w:rsidR="00D07EE5" w:rsidRDefault="00D07EE5" w:rsidP="00D07EE5">
      <w:pPr>
        <w:pStyle w:val="Standard"/>
        <w:shd w:val="clear" w:color="auto" w:fill="FFFFFF"/>
        <w:ind w:firstLine="709"/>
        <w:jc w:val="both"/>
      </w:pPr>
      <w:r>
        <w:rPr>
          <w:color w:val="auto"/>
          <w:sz w:val="28"/>
        </w:rPr>
        <w:t>Основанием для осуществления государственного кадастрового учета и (или) государственной регистрации прав является, в частности, акт обследования (при государственном кадастровом учете и государственной регистрации прекращения прав либо при государственном кадастровом учете в связи с прекращением существования здания, сооружения, объекта незавершенного строительст</w:t>
      </w:r>
      <w:r>
        <w:rPr>
          <w:color w:val="auto"/>
          <w:sz w:val="28"/>
        </w:rPr>
        <w:t xml:space="preserve">ва, помещения или </w:t>
      </w:r>
      <w:proofErr w:type="spellStart"/>
      <w:r>
        <w:rPr>
          <w:color w:val="auto"/>
          <w:sz w:val="28"/>
        </w:rPr>
        <w:t>машино</w:t>
      </w:r>
      <w:proofErr w:type="spellEnd"/>
      <w:r>
        <w:rPr>
          <w:color w:val="auto"/>
          <w:sz w:val="28"/>
        </w:rPr>
        <w:t xml:space="preserve">-места) </w:t>
      </w:r>
      <w:r>
        <w:rPr>
          <w:color w:val="auto"/>
          <w:sz w:val="28"/>
        </w:rPr>
        <w:t>п.7.4 ч.2 ст.14 Закона.</w:t>
      </w:r>
      <w:r>
        <w:rPr>
          <w:color w:val="auto"/>
          <w:sz w:val="28"/>
        </w:rPr>
        <w:br/>
      </w:r>
    </w:p>
    <w:p w:rsidR="00D07EE5" w:rsidRDefault="00D07EE5" w:rsidP="00D07EE5">
      <w:pPr>
        <w:pStyle w:val="Standard"/>
        <w:shd w:val="clear" w:color="auto" w:fill="FFFFFF"/>
        <w:ind w:firstLine="709"/>
        <w:jc w:val="both"/>
      </w:pPr>
      <w:r>
        <w:rPr>
          <w:color w:val="auto"/>
          <w:sz w:val="28"/>
        </w:rPr>
        <w:t xml:space="preserve">Требования к акту обследования установлены ст. 23 Закона. Так, акт обследования представляет собой документ, в котором кадастровый инженер в результате осмотра места нахождения здания, сооружения, помещения, </w:t>
      </w:r>
      <w:proofErr w:type="spellStart"/>
      <w:r>
        <w:rPr>
          <w:color w:val="auto"/>
          <w:sz w:val="28"/>
        </w:rPr>
        <w:t>машино</w:t>
      </w:r>
      <w:proofErr w:type="spellEnd"/>
      <w:r>
        <w:rPr>
          <w:color w:val="auto"/>
          <w:sz w:val="28"/>
        </w:rPr>
        <w:t xml:space="preserve">-места или объекта незавершенного строительства с учетом имеющихся сведений ЕГРН о таком объекте недвижимости, а также иных предусмотренных требованиями к подготовке акта обследования документов подтверждает прекращение существования здания, сооружения или объекта незавершенного строительства в связи с гибелью или уничтожением такого объекта недвижимости либо прекращение существования помещения, </w:t>
      </w:r>
      <w:proofErr w:type="spellStart"/>
      <w:r>
        <w:rPr>
          <w:color w:val="auto"/>
          <w:sz w:val="28"/>
        </w:rPr>
        <w:t>машино</w:t>
      </w:r>
      <w:proofErr w:type="spellEnd"/>
      <w:r>
        <w:rPr>
          <w:color w:val="auto"/>
          <w:sz w:val="28"/>
        </w:rPr>
        <w:t xml:space="preserve">-места в связи с гибелью или уничтожением здания или сооружения, в которых они были расположены,  гибелью или уничтожением части здания или сооружения, в пределах которой такое помещение или такое </w:t>
      </w:r>
      <w:proofErr w:type="spellStart"/>
      <w:r>
        <w:rPr>
          <w:color w:val="auto"/>
          <w:sz w:val="28"/>
        </w:rPr>
        <w:t>машино</w:t>
      </w:r>
      <w:proofErr w:type="spellEnd"/>
      <w:r>
        <w:rPr>
          <w:color w:val="auto"/>
          <w:sz w:val="28"/>
        </w:rPr>
        <w:t>-место было расположено.</w:t>
      </w:r>
    </w:p>
    <w:p w:rsidR="00D07EE5" w:rsidRDefault="00D07EE5" w:rsidP="00D07EE5">
      <w:pPr>
        <w:pStyle w:val="Standard"/>
        <w:shd w:val="clear" w:color="auto" w:fill="FFFFFF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lastRenderedPageBreak/>
        <w:t xml:space="preserve">Форма и состав сведений акта обследования, а также Требования к его подготовке (далее - Требования) закреплены Приказами Росреестра от 06.09.2023 №П/0346 и от 24.05.2021 №П/0217.  </w:t>
      </w:r>
    </w:p>
    <w:p w:rsidR="00D07EE5" w:rsidRDefault="00D07EE5" w:rsidP="00D07EE5">
      <w:pPr>
        <w:pStyle w:val="Standard"/>
        <w:shd w:val="clear" w:color="auto" w:fill="FFFFFF"/>
        <w:ind w:firstLine="709"/>
        <w:jc w:val="both"/>
      </w:pPr>
    </w:p>
    <w:p w:rsidR="00D07EE5" w:rsidRDefault="00D07EE5" w:rsidP="00D07EE5">
      <w:pPr>
        <w:pStyle w:val="Standard"/>
        <w:shd w:val="clear" w:color="auto" w:fill="FFFFFF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В. п. 10 Требований содержится перечень документов, на основании</w:t>
      </w:r>
      <w:r>
        <w:rPr>
          <w:color w:val="auto"/>
          <w:sz w:val="28"/>
        </w:rPr>
        <w:t xml:space="preserve"> которых подготавливается акт (</w:t>
      </w:r>
      <w:r>
        <w:rPr>
          <w:color w:val="auto"/>
          <w:sz w:val="28"/>
        </w:rPr>
        <w:t>при наличии таких документов у заказчика кадастровых работ).</w:t>
      </w:r>
    </w:p>
    <w:p w:rsidR="00D07EE5" w:rsidRDefault="00D07EE5" w:rsidP="00D07EE5">
      <w:pPr>
        <w:pStyle w:val="Standard"/>
        <w:shd w:val="clear" w:color="auto" w:fill="FFFFFF"/>
        <w:ind w:firstLine="709"/>
        <w:jc w:val="both"/>
      </w:pPr>
    </w:p>
    <w:p w:rsidR="00D07EE5" w:rsidRDefault="00D07EE5" w:rsidP="00D07EE5">
      <w:pPr>
        <w:pStyle w:val="Standard"/>
        <w:shd w:val="clear" w:color="auto" w:fill="FFFFFF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 При отсутствии у </w:t>
      </w:r>
      <w:r>
        <w:rPr>
          <w:color w:val="auto"/>
          <w:sz w:val="28"/>
        </w:rPr>
        <w:t>заказчика кадастровых работ документов, указанных в п. 10 Требований, подготовка акта осуществляется без учета сведений таких документов, и данное обстоятельство не является нарушением Требований. В этом случае в реквизите 5 «Заключение кадастрового инженера» акта указывается причина их неиспользования (п.12 Требований).</w:t>
      </w:r>
    </w:p>
    <w:p w:rsidR="00D07EE5" w:rsidRDefault="00D07EE5" w:rsidP="00D07EE5">
      <w:pPr>
        <w:pStyle w:val="Standard"/>
        <w:shd w:val="clear" w:color="auto" w:fill="FFFFFF"/>
        <w:ind w:firstLine="709"/>
        <w:jc w:val="both"/>
      </w:pPr>
    </w:p>
    <w:p w:rsidR="00D07EE5" w:rsidRDefault="00D07EE5" w:rsidP="00D07EE5">
      <w:pPr>
        <w:pStyle w:val="Standard"/>
        <w:shd w:val="clear" w:color="auto" w:fill="FFFFFF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То есть, акт обследования объекта недвижимости является документом, подтверждающим произведенный кадастровым инженером осмотр объекта недвижимости и факт прекращения существования такого объекта недвижимости.</w:t>
      </w:r>
    </w:p>
    <w:p w:rsidR="00D07EE5" w:rsidRDefault="00D07EE5" w:rsidP="00D07EE5">
      <w:pPr>
        <w:pStyle w:val="Standard"/>
        <w:shd w:val="clear" w:color="auto" w:fill="FFFFFF"/>
        <w:ind w:firstLine="709"/>
        <w:jc w:val="both"/>
        <w:rPr>
          <w:color w:val="auto"/>
          <w:sz w:val="28"/>
        </w:rPr>
      </w:pPr>
    </w:p>
    <w:p w:rsidR="00D07EE5" w:rsidRDefault="00D07EE5" w:rsidP="00D07EE5">
      <w:pPr>
        <w:pStyle w:val="Standard"/>
        <w:shd w:val="clear" w:color="auto" w:fill="FFFFFF"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 xml:space="preserve">Заявителю было рекомендовано представить акт обследования объекта недвижимости, подготовленного кадастровым инженером в соответствии с </w:t>
      </w:r>
      <w:r>
        <w:rPr>
          <w:color w:val="auto"/>
          <w:sz w:val="28"/>
        </w:rPr>
        <w:t>действующим законодательством</w:t>
      </w:r>
      <w:r>
        <w:rPr>
          <w:color w:val="auto"/>
          <w:sz w:val="28"/>
        </w:rPr>
        <w:t>.</w:t>
      </w:r>
    </w:p>
    <w:p w:rsidR="00D07EE5" w:rsidRDefault="00D07EE5" w:rsidP="00D07EE5">
      <w:pPr>
        <w:pStyle w:val="Standard"/>
        <w:shd w:val="clear" w:color="auto" w:fill="FFFFFF"/>
        <w:ind w:firstLine="709"/>
        <w:jc w:val="both"/>
        <w:rPr>
          <w:color w:val="auto"/>
          <w:sz w:val="28"/>
        </w:rPr>
      </w:pPr>
    </w:p>
    <w:p w:rsidR="00D07EE5" w:rsidRPr="00D07EE5" w:rsidRDefault="00D07EE5" w:rsidP="00D07EE5">
      <w:pPr>
        <w:pStyle w:val="Standard"/>
        <w:shd w:val="clear" w:color="auto" w:fill="FFFFFF"/>
        <w:ind w:firstLine="709"/>
        <w:jc w:val="both"/>
        <w:rPr>
          <w:color w:val="auto"/>
        </w:rPr>
      </w:pPr>
      <w:r w:rsidRPr="00D07EE5">
        <w:rPr>
          <w:color w:val="auto"/>
          <w:sz w:val="28"/>
          <w:szCs w:val="28"/>
        </w:rPr>
        <w:t>Рекомендуем учитывать указанную информацию при под</w:t>
      </w:r>
      <w:bookmarkStart w:id="0" w:name="_GoBack"/>
      <w:bookmarkEnd w:id="0"/>
      <w:r w:rsidRPr="00D07EE5">
        <w:rPr>
          <w:color w:val="auto"/>
          <w:sz w:val="28"/>
          <w:szCs w:val="28"/>
        </w:rPr>
        <w:t>готовке документов для предоставления в орган регистрации прав, запрашивать актуальные сведения, содержащихся в ЕГРН.</w:t>
      </w:r>
    </w:p>
    <w:p w:rsidR="001C447C" w:rsidRPr="00330F00" w:rsidRDefault="001C447C" w:rsidP="00D07EE5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30F00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30F00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00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30F00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30F00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A3D8F" w:rsidRPr="009A3D8F" w:rsidRDefault="001C447C" w:rsidP="009A3D8F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330F0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30F0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9A3D8F" w:rsidSect="00B039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573DE"/>
    <w:rsid w:val="00163A82"/>
    <w:rsid w:val="00172446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0F87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37F"/>
    <w:rsid w:val="00567BA9"/>
    <w:rsid w:val="005719DA"/>
    <w:rsid w:val="0057299B"/>
    <w:rsid w:val="00581164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0E04"/>
    <w:rsid w:val="007C7F14"/>
    <w:rsid w:val="007D0B6D"/>
    <w:rsid w:val="007D1172"/>
    <w:rsid w:val="007D1E0D"/>
    <w:rsid w:val="007D6A76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11B4"/>
    <w:rsid w:val="00BA5192"/>
    <w:rsid w:val="00BB4585"/>
    <w:rsid w:val="00BC5C0B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07EE5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C5DA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97AAE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D07E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44</cp:revision>
  <cp:lastPrinted>2023-04-24T13:21:00Z</cp:lastPrinted>
  <dcterms:created xsi:type="dcterms:W3CDTF">2023-10-30T09:28:00Z</dcterms:created>
  <dcterms:modified xsi:type="dcterms:W3CDTF">2024-12-11T11:17:00Z</dcterms:modified>
</cp:coreProperties>
</file>