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-1095375</wp:posOffset>
                </wp:positionH>
                <wp:positionV relativeFrom="paragraph">
                  <wp:posOffset>76200</wp:posOffset>
                </wp:positionV>
                <wp:extent cx="6666230" cy="1905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576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6.3pt,5.35pt" to="438.5pt,6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Normal"/>
        <w:jc w:val="center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Их душа никогда не стареет...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12"/>
          <w:szCs w:val="12"/>
        </w:rPr>
      </w:pPr>
      <w:r>
        <w:rPr>
          <w:rFonts w:cs="Times New Roman" w:ascii="Times New Roman" w:hAnsi="Times New Roman"/>
          <w:b/>
          <w:sz w:val="12"/>
          <w:szCs w:val="12"/>
        </w:rPr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b/>
          <w:bCs/>
          <w:sz w:val="28"/>
          <w:szCs w:val="28"/>
        </w:rPr>
        <w:t>28 октября отмечается Международный день бабушек и дедушек</w:t>
      </w:r>
      <w:r>
        <w:rPr>
          <w:rFonts w:cs="Times New Roman" w:ascii="Times New Roman" w:hAnsi="Times New Roman"/>
          <w:sz w:val="28"/>
          <w:szCs w:val="28"/>
        </w:rPr>
        <w:t xml:space="preserve">. В большинстве своём бабушки и дедушки  — это люди пенсионного возраста. В Волгоградской области получателями того или иного вида пенсии являются сегодня свыше </w:t>
      </w:r>
      <w:r>
        <w:rPr>
          <w:rFonts w:cs="Times New Roman" w:ascii="Times New Roman" w:hAnsi="Times New Roman"/>
          <w:b/>
          <w:bCs/>
          <w:sz w:val="28"/>
          <w:szCs w:val="28"/>
        </w:rPr>
        <w:t>739 тысяч</w:t>
      </w:r>
      <w:r>
        <w:rPr>
          <w:rFonts w:cs="Times New Roman" w:ascii="Times New Roman" w:hAnsi="Times New Roman"/>
          <w:sz w:val="28"/>
          <w:szCs w:val="28"/>
        </w:rPr>
        <w:t xml:space="preserve"> человек. 13% из них — жители региона в категории 80+. Вековой рубеж перешагнули </w:t>
      </w:r>
      <w:r>
        <w:rPr>
          <w:rFonts w:cs="Times New Roman" w:ascii="Times New Roman" w:hAnsi="Times New Roman"/>
          <w:b/>
          <w:bCs/>
          <w:sz w:val="28"/>
          <w:szCs w:val="28"/>
        </w:rPr>
        <w:t>86</w:t>
      </w:r>
      <w:r>
        <w:rPr>
          <w:rFonts w:cs="Times New Roman" w:ascii="Times New Roman" w:hAnsi="Times New Roman"/>
          <w:sz w:val="28"/>
          <w:szCs w:val="28"/>
        </w:rPr>
        <w:t xml:space="preserve"> человек.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  <w:t xml:space="preserve">Большинство пенсионеров получают страховую пенсию по старости. На сегодняшний день пенсии назначаются в </w:t>
      </w:r>
      <w:r>
        <w:rPr>
          <w:rFonts w:cs="Times New Roman" w:ascii="Times New Roman" w:hAnsi="Times New Roman"/>
          <w:b/>
          <w:bCs/>
          <w:sz w:val="28"/>
          <w:szCs w:val="28"/>
        </w:rPr>
        <w:t>56,5</w:t>
      </w:r>
      <w:r>
        <w:rPr>
          <w:rFonts w:cs="Times New Roman" w:ascii="Times New Roman" w:hAnsi="Times New Roman"/>
          <w:sz w:val="28"/>
          <w:szCs w:val="28"/>
        </w:rPr>
        <w:t xml:space="preserve"> лет женщинам и в </w:t>
      </w:r>
      <w:r>
        <w:rPr>
          <w:rFonts w:cs="Times New Roman" w:ascii="Times New Roman" w:hAnsi="Times New Roman"/>
          <w:b/>
          <w:bCs/>
          <w:sz w:val="28"/>
          <w:szCs w:val="28"/>
        </w:rPr>
        <w:t>61,5</w:t>
      </w:r>
      <w:r>
        <w:rPr>
          <w:rFonts w:cs="Times New Roman" w:ascii="Times New Roman" w:hAnsi="Times New Roman"/>
          <w:sz w:val="28"/>
          <w:szCs w:val="28"/>
        </w:rPr>
        <w:t xml:space="preserve"> год мужчинам.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Ежемесячно выплата пенсий и социальных пособий осуществляется Пенсионным фондом РФ вовремя и в полном объёме.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В течение 2021 года было произведено несколько индексаций пенсий. С 1 января страховые пенсии выросли на </w:t>
      </w:r>
      <w:r>
        <w:rPr>
          <w:rFonts w:cs="Times New Roman" w:ascii="Times New Roman" w:hAnsi="Times New Roman"/>
          <w:b/>
          <w:bCs/>
          <w:sz w:val="28"/>
          <w:szCs w:val="28"/>
        </w:rPr>
        <w:t>6,3%</w:t>
      </w:r>
      <w:r>
        <w:rPr>
          <w:rFonts w:cs="Times New Roman" w:ascii="Times New Roman" w:hAnsi="Times New Roman"/>
          <w:sz w:val="28"/>
          <w:szCs w:val="28"/>
        </w:rPr>
        <w:t xml:space="preserve">, с 1 апреля социальные пенсии  проиндексированы на </w:t>
      </w:r>
      <w:r>
        <w:rPr>
          <w:rFonts w:cs="Times New Roman" w:ascii="Times New Roman" w:hAnsi="Times New Roman"/>
          <w:b/>
          <w:bCs/>
          <w:sz w:val="28"/>
          <w:szCs w:val="28"/>
        </w:rPr>
        <w:t>3,4%</w:t>
      </w:r>
      <w:r>
        <w:rPr>
          <w:rFonts w:cs="Times New Roman" w:ascii="Times New Roman" w:hAnsi="Times New Roman"/>
          <w:sz w:val="28"/>
          <w:szCs w:val="28"/>
        </w:rPr>
        <w:t xml:space="preserve">. В августе произведена корректировка пенсии работающих пенсионеров с учётом страховых взносов, перечисленных в 2020 году.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 xml:space="preserve">Пенсионный фонд России поздравляет всех бабушек и дедушек с датой, которая в очередной раз подчёркивает значимость семейных ценностей и крепких родственных связей. Желаем здоровья, благополучия, заботы и внимания со стороны родных  и близких. 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11</TotalTime>
  <Application>LibreOffice/5.0.4.2$Windows_x86 LibreOffice_project/2b9802c1994aa0b7dc6079e128979269cf95bc78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2021-10-27T10:47:25Z</dcterms:modified>
  <cp:revision>123</cp:revision>
</cp:coreProperties>
</file>