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55B6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055B60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</w:t>
      </w:r>
      <w:r w:rsidR="0089057D">
        <w:rPr>
          <w:rFonts w:ascii="Times New Roman" w:hAnsi="Times New Roman" w:cs="Times New Roman"/>
          <w:sz w:val="28"/>
          <w:szCs w:val="28"/>
        </w:rPr>
        <w:t xml:space="preserve">сударственном кадастровом учете </w:t>
      </w:r>
      <w:r w:rsidRPr="00996B43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6 363, из них в электронном виде -   2 908, что составляет 45,7 % от общего количества заявлений;</w:t>
      </w: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- 36, из них в электронном виде - 24, что составляет 66,7 % от общего количества заявлений;</w:t>
      </w: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- 216 (94,8%);</w:t>
      </w:r>
    </w:p>
    <w:p w:rsidR="00D660EB" w:rsidRDefault="00996B43" w:rsidP="008905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9 земельных участка и 5 гаражей</w:t>
      </w:r>
      <w:r w:rsidR="0089057D">
        <w:rPr>
          <w:rFonts w:ascii="Times New Roman" w:hAnsi="Times New Roman" w:cs="Times New Roman"/>
          <w:sz w:val="28"/>
          <w:szCs w:val="28"/>
        </w:rPr>
        <w:t>.</w:t>
      </w:r>
    </w:p>
    <w:p w:rsidR="0089057D" w:rsidRPr="0089057D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7D">
        <w:rPr>
          <w:rFonts w:ascii="Times New Roman" w:hAnsi="Times New Roman" w:cs="Times New Roman"/>
          <w:sz w:val="28"/>
          <w:szCs w:val="28"/>
        </w:rPr>
        <w:t>По состоянию на 27.04.</w:t>
      </w:r>
      <w:r>
        <w:rPr>
          <w:rFonts w:ascii="Times New Roman" w:hAnsi="Times New Roman" w:cs="Times New Roman"/>
          <w:sz w:val="28"/>
          <w:szCs w:val="28"/>
        </w:rPr>
        <w:t xml:space="preserve">2022 года за весь период работы </w:t>
      </w:r>
      <w:r w:rsidRPr="0089057D">
        <w:rPr>
          <w:rFonts w:ascii="Times New Roman" w:hAnsi="Times New Roman" w:cs="Times New Roman"/>
          <w:sz w:val="28"/>
          <w:szCs w:val="28"/>
        </w:rPr>
        <w:t>по направлению – перевод реестровых де</w:t>
      </w:r>
      <w:r>
        <w:rPr>
          <w:rFonts w:ascii="Times New Roman" w:hAnsi="Times New Roman" w:cs="Times New Roman"/>
          <w:sz w:val="28"/>
          <w:szCs w:val="28"/>
        </w:rPr>
        <w:t xml:space="preserve">л в электронный вид Управлением </w:t>
      </w:r>
      <w:r w:rsidRPr="0089057D">
        <w:rPr>
          <w:rFonts w:ascii="Times New Roman" w:hAnsi="Times New Roman" w:cs="Times New Roman"/>
          <w:sz w:val="28"/>
          <w:szCs w:val="28"/>
        </w:rPr>
        <w:t>переведено в электронную форму 2 231 4</w:t>
      </w:r>
      <w:r>
        <w:rPr>
          <w:rFonts w:ascii="Times New Roman" w:hAnsi="Times New Roman" w:cs="Times New Roman"/>
          <w:sz w:val="28"/>
          <w:szCs w:val="28"/>
        </w:rPr>
        <w:t xml:space="preserve">75 томов реестровых дел (41,17% </w:t>
      </w:r>
      <w:r w:rsidRPr="0089057D">
        <w:rPr>
          <w:rFonts w:ascii="Times New Roman" w:hAnsi="Times New Roman" w:cs="Times New Roman"/>
          <w:sz w:val="28"/>
          <w:szCs w:val="28"/>
        </w:rPr>
        <w:t>от общего количества томов реестров</w:t>
      </w:r>
      <w:r>
        <w:rPr>
          <w:rFonts w:ascii="Times New Roman" w:hAnsi="Times New Roman" w:cs="Times New Roman"/>
          <w:sz w:val="28"/>
          <w:szCs w:val="28"/>
        </w:rPr>
        <w:t xml:space="preserve">ых дел, находящихся на хранении </w:t>
      </w:r>
      <w:r w:rsidRPr="0089057D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рхивах Управления – 5 419 989).</w:t>
      </w:r>
    </w:p>
    <w:p w:rsidR="0089057D" w:rsidRPr="0089057D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7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89057D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89057D">
        <w:rPr>
          <w:rFonts w:ascii="Times New Roman" w:hAnsi="Times New Roman" w:cs="Times New Roman"/>
          <w:sz w:val="28"/>
          <w:szCs w:val="28"/>
        </w:rPr>
        <w:t xml:space="preserve"> Управления по состоянию на 27.04.2022 в рамках применения мер профилактики правонарушений направлено 42 предостережения о недопустимости нарушения обязательных требований земельного законодательства, что на 100,0% больше, чем за аналогичный период прошлого года (21).</w:t>
      </w:r>
    </w:p>
    <w:p w:rsidR="0089057D" w:rsidRPr="00996B43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2022-04-28T07:22:00Z</dcterms:created>
  <dcterms:modified xsi:type="dcterms:W3CDTF">2022-04-28T07:22:00Z</dcterms:modified>
</cp:coreProperties>
</file>