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DD69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66D" w:rsidRDefault="0098663C" w:rsidP="00A936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</w:t>
      </w:r>
      <w:proofErr w:type="spellStart"/>
      <w:r w:rsidR="004D36B9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рассказывает об актуальны</w:t>
      </w:r>
      <w:r w:rsidR="004D36B9">
        <w:rPr>
          <w:rFonts w:ascii="Times New Roman" w:hAnsi="Times New Roman" w:cs="Times New Roman"/>
          <w:b/>
          <w:sz w:val="28"/>
          <w:szCs w:val="28"/>
        </w:rPr>
        <w:t>х изменениях в законодательстве</w:t>
      </w:r>
    </w:p>
    <w:p w:rsidR="00DE7252" w:rsidRPr="00D9016A" w:rsidRDefault="00DE7252" w:rsidP="00D90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3C" w:rsidRDefault="0098663C" w:rsidP="00986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5D0">
        <w:rPr>
          <w:rFonts w:ascii="Times New Roman" w:hAnsi="Times New Roman"/>
          <w:sz w:val="28"/>
          <w:szCs w:val="28"/>
        </w:rPr>
        <w:t>Президентом Российской Федерации подписан закон о едином порядке расчета арендной платы за землю.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663C" w:rsidRDefault="0098663C" w:rsidP="00986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663C" w:rsidRDefault="0098663C" w:rsidP="00986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предусматривает, что размер арендной платы за земельный участок, находящийся в государственной или муниципальной собственности будет определяться на основании </w:t>
      </w:r>
      <w:r w:rsidRPr="004D36B9">
        <w:rPr>
          <w:rFonts w:ascii="Times New Roman" w:hAnsi="Times New Roman"/>
          <w:sz w:val="28"/>
          <w:szCs w:val="28"/>
        </w:rPr>
        <w:t xml:space="preserve">кадастровой стоимости </w:t>
      </w:r>
      <w:r>
        <w:rPr>
          <w:rFonts w:ascii="Times New Roman" w:hAnsi="Times New Roman"/>
          <w:sz w:val="28"/>
          <w:szCs w:val="28"/>
        </w:rPr>
        <w:t>этого участка.</w:t>
      </w:r>
    </w:p>
    <w:p w:rsidR="0098663C" w:rsidRDefault="0098663C" w:rsidP="00986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663C" w:rsidRDefault="0098663C" w:rsidP="00986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Исключение предусмотрено для земель, предоставляемых </w:t>
      </w:r>
      <w:r>
        <w:rPr>
          <w:rFonts w:ascii="Times New Roman" w:hAnsi="Times New Roman"/>
          <w:sz w:val="28"/>
          <w:szCs w:val="28"/>
        </w:rPr>
        <w:br/>
        <w:t xml:space="preserve">на аукционах, где сумма аренды будет назначаться в ходе торгов, а </w:t>
      </w:r>
      <w:proofErr w:type="gramStart"/>
      <w:r>
        <w:rPr>
          <w:rFonts w:ascii="Times New Roman" w:hAnsi="Times New Roman"/>
          <w:sz w:val="28"/>
          <w:szCs w:val="28"/>
        </w:rPr>
        <w:t>так</w:t>
      </w:r>
      <w:r w:rsidR="004D3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proofErr w:type="gramEnd"/>
      <w:r>
        <w:rPr>
          <w:rFonts w:ascii="Times New Roman" w:hAnsi="Times New Roman"/>
          <w:sz w:val="28"/>
          <w:szCs w:val="28"/>
        </w:rPr>
        <w:br/>
        <w:t>в иных случаях предусмотренных федеральным законодательством.</w:t>
      </w:r>
    </w:p>
    <w:p w:rsidR="0098663C" w:rsidRDefault="0098663C" w:rsidP="00986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663C" w:rsidRDefault="0098663C" w:rsidP="00986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08.08.2024 № 321-ФЗ «О внесении изменений </w:t>
      </w:r>
      <w:r>
        <w:rPr>
          <w:rFonts w:ascii="Times New Roman" w:hAnsi="Times New Roman"/>
          <w:sz w:val="28"/>
          <w:szCs w:val="28"/>
        </w:rPr>
        <w:br/>
        <w:t>в статьи 39-7 и 65 Земельного код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екса Российской Федерации и статью 3 Федерального закона «О государственной кадастровой оценке» вступает </w:t>
      </w:r>
      <w:r>
        <w:rPr>
          <w:rFonts w:ascii="Times New Roman" w:hAnsi="Times New Roman"/>
          <w:sz w:val="28"/>
          <w:szCs w:val="28"/>
        </w:rPr>
        <w:br/>
        <w:t xml:space="preserve">в силу с 1 января 2026 года и будет применяться к договорам аренды </w:t>
      </w:r>
      <w:r>
        <w:rPr>
          <w:rFonts w:ascii="Times New Roman" w:hAnsi="Times New Roman"/>
          <w:sz w:val="28"/>
          <w:szCs w:val="28"/>
        </w:rPr>
        <w:br/>
        <w:t>на земельные участки</w:t>
      </w:r>
      <w:r w:rsidRPr="005C5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находящихся в государственной или муниципальной собственности, заключенным после дня вступления в силу данного закона.</w:t>
      </w:r>
    </w:p>
    <w:p w:rsidR="0098663C" w:rsidRDefault="0098663C" w:rsidP="00986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</w:t>
      </w:r>
      <w:r>
        <w:rPr>
          <w:rFonts w:ascii="Times New Roman" w:hAnsi="Times New Roman"/>
          <w:sz w:val="28"/>
          <w:szCs w:val="28"/>
        </w:rPr>
        <w:t>закон опубликован на официальном Интернет-портале правовой информации</w:t>
      </w:r>
      <w:r>
        <w:rPr>
          <w:rFonts w:ascii="Times New Roman" w:hAnsi="Times New Roman"/>
          <w:sz w:val="28"/>
          <w:szCs w:val="28"/>
        </w:rPr>
        <w:t xml:space="preserve">, подробно ознакомится можно </w:t>
      </w:r>
      <w:r w:rsidR="004D36B9">
        <w:rPr>
          <w:rFonts w:ascii="Times New Roman" w:hAnsi="Times New Roman"/>
          <w:sz w:val="28"/>
          <w:szCs w:val="28"/>
        </w:rPr>
        <w:t xml:space="preserve">по ссылке: </w:t>
      </w:r>
      <w:r w:rsidR="004D36B9" w:rsidRPr="004D36B9">
        <w:rPr>
          <w:rFonts w:ascii="Times New Roman" w:hAnsi="Times New Roman"/>
          <w:sz w:val="28"/>
          <w:szCs w:val="28"/>
        </w:rPr>
        <w:t>http://publication.pravo.gov.ru/document/0001202408080128?index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9016A" w:rsidRDefault="00D9016A" w:rsidP="00D9016A">
      <w:pPr>
        <w:spacing w:line="360" w:lineRule="auto"/>
        <w:jc w:val="center"/>
        <w:rPr>
          <w:sz w:val="28"/>
          <w:szCs w:val="28"/>
        </w:rPr>
      </w:pPr>
    </w:p>
    <w:p w:rsidR="004D36B9" w:rsidRDefault="004D36B9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6B9" w:rsidRDefault="004D36B9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6B9" w:rsidRDefault="004D36B9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D9016A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D9016A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D9016A">
        <w:rPr>
          <w:rFonts w:ascii="Times New Roman" w:hAnsi="Times New Roman" w:cs="Times New Roman"/>
          <w:sz w:val="28"/>
          <w:szCs w:val="28"/>
        </w:rPr>
        <w:t>,</w:t>
      </w:r>
    </w:p>
    <w:p w:rsidR="001C447C" w:rsidRPr="00D9016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D9016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016A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D9016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D9016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D9016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DD699D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D9016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D901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DD699D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51</cp:revision>
  <cp:lastPrinted>2024-07-09T10:27:00Z</cp:lastPrinted>
  <dcterms:created xsi:type="dcterms:W3CDTF">2023-10-30T09:28:00Z</dcterms:created>
  <dcterms:modified xsi:type="dcterms:W3CDTF">2024-08-26T13:25:00Z</dcterms:modified>
</cp:coreProperties>
</file>