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1416" w:rsidRDefault="007A1416" w:rsidP="003E7948">
      <w:pPr>
        <w:spacing w:line="15" w:lineRule="exact"/>
        <w:jc w:val="right"/>
      </w:pPr>
    </w:p>
    <w:tbl>
      <w:tblPr>
        <w:tblpPr w:leftFromText="180" w:rightFromText="180" w:vertAnchor="text" w:horzAnchor="margin" w:tblpY="2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64"/>
      </w:tblGrid>
      <w:tr w:rsidR="003E7948" w:rsidTr="003E7948">
        <w:trPr>
          <w:trHeight w:val="1286"/>
        </w:trPr>
        <w:tc>
          <w:tcPr>
            <w:tcW w:w="9764" w:type="dxa"/>
            <w:shd w:val="clear" w:color="auto" w:fill="auto"/>
          </w:tcPr>
          <w:p w:rsidR="003E7948" w:rsidRDefault="003E7948" w:rsidP="003E7948">
            <w:pPr>
              <w:pStyle w:val="ParagraphStyle9"/>
              <w:rPr>
                <w:rStyle w:val="CharacterStyle6"/>
                <w:rFonts w:eastAsia="Calibri"/>
              </w:rPr>
            </w:pPr>
          </w:p>
          <w:p w:rsidR="003E7948" w:rsidRDefault="003E7948" w:rsidP="003E7948"/>
          <w:p w:rsidR="003E7948" w:rsidRDefault="003E7948" w:rsidP="003E7948">
            <w:pPr>
              <w:tabs>
                <w:tab w:val="left" w:pos="7185"/>
              </w:tabs>
              <w:rPr>
                <w:rFonts w:ascii="Times New Roman" w:hAnsi="Times New Roman"/>
              </w:rPr>
            </w:pPr>
            <w:r>
              <w:tab/>
            </w:r>
            <w:r>
              <w:rPr>
                <w:rFonts w:ascii="Times New Roman" w:hAnsi="Times New Roman"/>
              </w:rPr>
              <w:t>УТВЕРЖДЕНА</w:t>
            </w:r>
          </w:p>
          <w:p w:rsidR="003E7948" w:rsidRDefault="003E7948"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________________________________</w:t>
            </w:r>
          </w:p>
          <w:p w:rsidR="003E7948" w:rsidRDefault="003E7948"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________________________________</w:t>
            </w:r>
          </w:p>
          <w:p w:rsidR="003E7948" w:rsidRDefault="003E7948" w:rsidP="003E7948">
            <w:pPr>
              <w:tabs>
                <w:tab w:val="left" w:pos="2625"/>
                <w:tab w:val="left" w:pos="71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                                                            ________________________________</w:t>
            </w:r>
            <w:r>
              <w:rPr>
                <w:rFonts w:ascii="Times New Roman" w:hAnsi="Times New Roman"/>
              </w:rPr>
              <w:tab/>
              <w:t xml:space="preserve">                                                                 ________________________________</w:t>
            </w:r>
          </w:p>
          <w:p w:rsidR="003E7948" w:rsidRPr="003E7948" w:rsidRDefault="003E7948" w:rsidP="003E7948">
            <w:pPr>
              <w:tabs>
                <w:tab w:val="left" w:pos="2625"/>
                <w:tab w:val="left" w:pos="7005"/>
                <w:tab w:val="left" w:pos="71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                                                           «______»_______________2024г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:rsidR="003E7948" w:rsidRDefault="003E7948">
      <w:pPr>
        <w:spacing w:line="15" w:lineRule="exact"/>
      </w:pPr>
      <w:r>
        <w:t>«</w:t>
      </w:r>
    </w:p>
    <w:p w:rsidR="003E7948" w:rsidRPr="003E7948" w:rsidRDefault="003E7948" w:rsidP="003E7948"/>
    <w:p w:rsidR="003E7948" w:rsidRPr="003E7948" w:rsidRDefault="003E7948" w:rsidP="003E7948"/>
    <w:p w:rsidR="003E7948" w:rsidRPr="003E7948" w:rsidRDefault="003E7948" w:rsidP="003E7948"/>
    <w:p w:rsidR="003E7948" w:rsidRPr="003E7948" w:rsidRDefault="003E7948" w:rsidP="003E7948">
      <w:pPr>
        <w:tabs>
          <w:tab w:val="left" w:pos="3705"/>
        </w:tabs>
        <w:jc w:val="center"/>
        <w:rPr>
          <w:rFonts w:ascii="Times New Roman" w:hAnsi="Times New Roman"/>
          <w:b/>
          <w:sz w:val="28"/>
          <w:szCs w:val="28"/>
        </w:rPr>
      </w:pPr>
      <w:r w:rsidRPr="003E7948">
        <w:rPr>
          <w:rFonts w:ascii="Times New Roman" w:hAnsi="Times New Roman"/>
          <w:b/>
          <w:sz w:val="28"/>
          <w:szCs w:val="28"/>
        </w:rPr>
        <w:t>СХЕМА ГРАНИЦ ПУБЛИЧНОГО СЕРВИТУТА</w:t>
      </w:r>
    </w:p>
    <w:p w:rsidR="003E7948" w:rsidRPr="003E7948" w:rsidRDefault="003E7948" w:rsidP="003E7948">
      <w:pPr>
        <w:tabs>
          <w:tab w:val="left" w:pos="3705"/>
        </w:tabs>
        <w:jc w:val="center"/>
        <w:rPr>
          <w:rFonts w:ascii="Times New Roman" w:hAnsi="Times New Roman"/>
          <w:b/>
          <w:sz w:val="28"/>
          <w:szCs w:val="28"/>
        </w:rPr>
      </w:pPr>
      <w:r w:rsidRPr="003E7948">
        <w:rPr>
          <w:rFonts w:ascii="Times New Roman" w:hAnsi="Times New Roman"/>
          <w:b/>
          <w:sz w:val="28"/>
          <w:szCs w:val="28"/>
        </w:rPr>
        <w:t>Текстовое и графическое описание</w:t>
      </w:r>
    </w:p>
    <w:p w:rsidR="003E7948" w:rsidRPr="003E7948" w:rsidRDefault="003E7948" w:rsidP="003E7948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  <w:r w:rsidRPr="00A31764">
        <w:rPr>
          <w:rFonts w:ascii="Times New Roman" w:hAnsi="Times New Roman"/>
          <w:b/>
          <w:sz w:val="28"/>
          <w:szCs w:val="28"/>
        </w:rPr>
        <w:t>Наименование объекта</w:t>
      </w:r>
      <w:r w:rsidRPr="003E7948">
        <w:rPr>
          <w:rFonts w:ascii="Times New Roman" w:hAnsi="Times New Roman"/>
          <w:sz w:val="28"/>
          <w:szCs w:val="28"/>
        </w:rPr>
        <w:t xml:space="preserve">: </w:t>
      </w:r>
      <w:r w:rsidR="00A31764">
        <w:rPr>
          <w:rFonts w:ascii="Times New Roman" w:hAnsi="Times New Roman"/>
          <w:sz w:val="28"/>
          <w:szCs w:val="28"/>
        </w:rPr>
        <w:t>«</w:t>
      </w:r>
      <w:r w:rsidR="00A31764" w:rsidRPr="003E7948">
        <w:rPr>
          <w:rFonts w:ascii="Times New Roman" w:hAnsi="Times New Roman"/>
          <w:sz w:val="28"/>
          <w:szCs w:val="28"/>
        </w:rPr>
        <w:t>Газораспределительн</w:t>
      </w:r>
      <w:r w:rsidR="00A31764">
        <w:rPr>
          <w:rFonts w:ascii="Times New Roman" w:hAnsi="Times New Roman"/>
          <w:sz w:val="28"/>
          <w:szCs w:val="28"/>
        </w:rPr>
        <w:t>ые</w:t>
      </w:r>
      <w:r w:rsidRPr="003E7948">
        <w:rPr>
          <w:rFonts w:ascii="Times New Roman" w:hAnsi="Times New Roman"/>
          <w:sz w:val="28"/>
          <w:szCs w:val="28"/>
        </w:rPr>
        <w:t xml:space="preserve"> сет</w:t>
      </w:r>
      <w:r w:rsidR="00A31764">
        <w:rPr>
          <w:rFonts w:ascii="Times New Roman" w:hAnsi="Times New Roman"/>
          <w:sz w:val="28"/>
          <w:szCs w:val="28"/>
        </w:rPr>
        <w:t>и»</w:t>
      </w:r>
      <w:r w:rsidR="00DC5DD8">
        <w:rPr>
          <w:rFonts w:ascii="Times New Roman" w:hAnsi="Times New Roman"/>
          <w:sz w:val="28"/>
          <w:szCs w:val="28"/>
        </w:rPr>
        <w:t xml:space="preserve">    </w:t>
      </w:r>
    </w:p>
    <w:p w:rsidR="00A31764" w:rsidRDefault="003E7948" w:rsidP="003E7948">
      <w:pPr>
        <w:rPr>
          <w:rFonts w:ascii="Times New Roman" w:hAnsi="Times New Roman"/>
          <w:sz w:val="28"/>
          <w:szCs w:val="28"/>
        </w:rPr>
      </w:pPr>
      <w:r w:rsidRPr="00A31764">
        <w:rPr>
          <w:rFonts w:ascii="Times New Roman" w:hAnsi="Times New Roman"/>
          <w:b/>
          <w:sz w:val="28"/>
          <w:szCs w:val="28"/>
        </w:rPr>
        <w:t>Местоположение</w:t>
      </w:r>
      <w:r w:rsidR="00A31764">
        <w:rPr>
          <w:rFonts w:ascii="Times New Roman" w:hAnsi="Times New Roman"/>
          <w:sz w:val="28"/>
          <w:szCs w:val="28"/>
        </w:rPr>
        <w:t>: Волгоградская область, Ленинский район, с. Заплавное</w:t>
      </w:r>
    </w:p>
    <w:p w:rsidR="00A31764" w:rsidRDefault="00A31764" w:rsidP="003E7948">
      <w:pPr>
        <w:rPr>
          <w:rFonts w:ascii="Times New Roman" w:hAnsi="Times New Roman"/>
          <w:sz w:val="28"/>
          <w:szCs w:val="28"/>
        </w:rPr>
      </w:pPr>
      <w:r w:rsidRPr="00A31764">
        <w:rPr>
          <w:rFonts w:ascii="Times New Roman" w:hAnsi="Times New Roman"/>
          <w:b/>
          <w:sz w:val="28"/>
          <w:szCs w:val="28"/>
        </w:rPr>
        <w:t>Кадастровые</w:t>
      </w:r>
      <w:r w:rsidR="003E7948" w:rsidRPr="00A31764">
        <w:rPr>
          <w:rFonts w:ascii="Times New Roman" w:hAnsi="Times New Roman"/>
          <w:b/>
          <w:sz w:val="28"/>
          <w:szCs w:val="28"/>
        </w:rPr>
        <w:t xml:space="preserve"> номер</w:t>
      </w:r>
      <w:r w:rsidRPr="00A31764">
        <w:rPr>
          <w:rFonts w:ascii="Times New Roman" w:hAnsi="Times New Roman"/>
          <w:b/>
          <w:sz w:val="28"/>
          <w:szCs w:val="28"/>
        </w:rPr>
        <w:t>а</w:t>
      </w:r>
      <w:r w:rsidR="003E7948" w:rsidRPr="00A31764">
        <w:rPr>
          <w:rFonts w:ascii="Times New Roman" w:hAnsi="Times New Roman"/>
          <w:b/>
          <w:sz w:val="28"/>
          <w:szCs w:val="28"/>
        </w:rPr>
        <w:t xml:space="preserve"> квартала</w:t>
      </w:r>
      <w:r>
        <w:rPr>
          <w:rFonts w:ascii="Times New Roman" w:hAnsi="Times New Roman"/>
          <w:sz w:val="28"/>
          <w:szCs w:val="28"/>
        </w:rPr>
        <w:t>:</w:t>
      </w:r>
      <w:r w:rsidR="003E7948" w:rsidRPr="003E7948">
        <w:rPr>
          <w:rFonts w:ascii="Times New Roman" w:hAnsi="Times New Roman"/>
          <w:sz w:val="28"/>
          <w:szCs w:val="28"/>
        </w:rPr>
        <w:t xml:space="preserve">  </w:t>
      </w:r>
      <w:r w:rsidRPr="00A31764">
        <w:rPr>
          <w:rFonts w:ascii="Times New Roman" w:hAnsi="Times New Roman"/>
          <w:sz w:val="28"/>
          <w:szCs w:val="28"/>
        </w:rPr>
        <w:t>34:15:060102, 34:15:060202, 34:15:060203, 34:15:060204, 34:15:060205</w:t>
      </w:r>
    </w:p>
    <w:p w:rsidR="00A31764" w:rsidRDefault="00A31764" w:rsidP="003E7948">
      <w:pPr>
        <w:rPr>
          <w:rFonts w:ascii="Times New Roman" w:hAnsi="Times New Roman"/>
          <w:sz w:val="28"/>
          <w:szCs w:val="28"/>
        </w:rPr>
      </w:pPr>
      <w:proofErr w:type="gramStart"/>
      <w:r w:rsidRPr="00A31764">
        <w:rPr>
          <w:rFonts w:ascii="Times New Roman" w:hAnsi="Times New Roman"/>
          <w:b/>
          <w:sz w:val="28"/>
          <w:szCs w:val="28"/>
        </w:rPr>
        <w:t>К</w:t>
      </w:r>
      <w:r w:rsidR="003E7948" w:rsidRPr="00A31764">
        <w:rPr>
          <w:rFonts w:ascii="Times New Roman" w:hAnsi="Times New Roman"/>
          <w:b/>
          <w:sz w:val="28"/>
          <w:szCs w:val="28"/>
        </w:rPr>
        <w:t>адастровый номер земельных участков</w:t>
      </w:r>
      <w:r>
        <w:rPr>
          <w:rFonts w:ascii="Times New Roman" w:hAnsi="Times New Roman"/>
          <w:sz w:val="28"/>
          <w:szCs w:val="28"/>
        </w:rPr>
        <w:t>:</w:t>
      </w:r>
      <w:r w:rsidR="003E7948" w:rsidRPr="003E7948">
        <w:rPr>
          <w:rFonts w:ascii="Times New Roman" w:hAnsi="Times New Roman"/>
          <w:sz w:val="28"/>
          <w:szCs w:val="28"/>
        </w:rPr>
        <w:t xml:space="preserve"> </w:t>
      </w:r>
      <w:r w:rsidRPr="00A31764">
        <w:rPr>
          <w:rFonts w:ascii="Times New Roman" w:hAnsi="Times New Roman"/>
          <w:sz w:val="28"/>
          <w:szCs w:val="28"/>
        </w:rPr>
        <w:t>34:15:060102:3, 34:15:060102:9, 34:15:060102:80, 34:15:060102:128, 34:15:060202:12, 34:15:060202:40, 34:15:060202:50, 34:15:060202:69, 34:15:060202:873, 34:15:060202:881, 34:15:060202:882, 34:15:060202:936, 34:15:060203:3, 34:15:060203:53</w:t>
      </w:r>
      <w:proofErr w:type="gramEnd"/>
      <w:r w:rsidRPr="00A31764">
        <w:rPr>
          <w:rFonts w:ascii="Times New Roman" w:hAnsi="Times New Roman"/>
          <w:sz w:val="28"/>
          <w:szCs w:val="28"/>
        </w:rPr>
        <w:t xml:space="preserve">, 34:15:060203:84, 34:15:060203:195, 34:15:060203:469, 34:15:060203:470, </w:t>
      </w:r>
      <w:proofErr w:type="gramStart"/>
      <w:r w:rsidRPr="00A31764">
        <w:rPr>
          <w:rFonts w:ascii="Times New Roman" w:hAnsi="Times New Roman"/>
          <w:sz w:val="28"/>
          <w:szCs w:val="28"/>
        </w:rPr>
        <w:t>34:15:060203:471, 34:15:060203:472, 34:15:060203:609, 34:15:060203:673, 34:15:060203:730, 34:15:060203:740, 34:15:060203:752, 34:15:060203:753, 34:15:060203:782, 34:15:060203:1632, 34:15:060203:1633, 34:15:060203:1704, 34:15:060203:1749, 34:15:060203:1754, 34:15:060203:1755</w:t>
      </w:r>
      <w:proofErr w:type="gramEnd"/>
      <w:r w:rsidRPr="00A3176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31764">
        <w:rPr>
          <w:rFonts w:ascii="Times New Roman" w:hAnsi="Times New Roman"/>
          <w:sz w:val="28"/>
          <w:szCs w:val="28"/>
        </w:rPr>
        <w:t>34:15:060203:1990, 34:15:060203:1991, 34:15:060204:19, 34:15:060204:23, 34:15:060204:72, 34:15:060204:245, 34:15:060204:247, 34:15:060204:248, 34:15:060204:296, 34:15:060204:359, 34:15:060204:396, 34:15:060204:752, 34:15:060205:42, 34:15:060205:107, 34:15:060205:272</w:t>
      </w:r>
      <w:proofErr w:type="gramEnd"/>
      <w:r w:rsidRPr="00A31764">
        <w:rPr>
          <w:rFonts w:ascii="Times New Roman" w:hAnsi="Times New Roman"/>
          <w:sz w:val="28"/>
          <w:szCs w:val="28"/>
        </w:rPr>
        <w:t>, 34:15:060205:273, 34:15:060205:275, 34:15:060205:276, 34:15:060205:277, 34:15:060205:278, 34:15:060205:279, 34:15:060205:280, 34:15:060205:281, 34:15:060205:387, 34:15:060205:388, 34:15:060205:428</w:t>
      </w:r>
    </w:p>
    <w:p w:rsidR="003E7948" w:rsidRPr="003E7948" w:rsidRDefault="003E7948" w:rsidP="003E7948">
      <w:pPr>
        <w:rPr>
          <w:rFonts w:ascii="Times New Roman" w:hAnsi="Times New Roman"/>
          <w:sz w:val="28"/>
          <w:szCs w:val="28"/>
        </w:rPr>
      </w:pPr>
      <w:r w:rsidRPr="00A31764">
        <w:rPr>
          <w:rFonts w:ascii="Times New Roman" w:hAnsi="Times New Roman"/>
          <w:b/>
          <w:sz w:val="28"/>
          <w:szCs w:val="28"/>
        </w:rPr>
        <w:t xml:space="preserve">Площадь </w:t>
      </w:r>
      <w:r w:rsidR="00A31764" w:rsidRPr="00A31764">
        <w:rPr>
          <w:rFonts w:ascii="Times New Roman" w:hAnsi="Times New Roman"/>
          <w:b/>
          <w:sz w:val="28"/>
          <w:szCs w:val="28"/>
        </w:rPr>
        <w:t>публичного сервитута</w:t>
      </w:r>
      <w:r w:rsidR="00A31764">
        <w:rPr>
          <w:rFonts w:ascii="Times New Roman" w:hAnsi="Times New Roman"/>
          <w:sz w:val="28"/>
          <w:szCs w:val="28"/>
        </w:rPr>
        <w:t>:</w:t>
      </w:r>
      <w:r w:rsidRPr="003E7948">
        <w:rPr>
          <w:rFonts w:ascii="Times New Roman" w:hAnsi="Times New Roman"/>
          <w:sz w:val="28"/>
          <w:szCs w:val="28"/>
        </w:rPr>
        <w:t xml:space="preserve"> </w:t>
      </w:r>
      <w:r w:rsidR="00A31764">
        <w:rPr>
          <w:rFonts w:ascii="Times New Roman" w:hAnsi="Times New Roman"/>
          <w:sz w:val="28"/>
          <w:szCs w:val="28"/>
        </w:rPr>
        <w:t>12725</w:t>
      </w:r>
      <w:r w:rsidRPr="003E7948">
        <w:rPr>
          <w:rFonts w:ascii="Times New Roman" w:hAnsi="Times New Roman"/>
          <w:sz w:val="28"/>
          <w:szCs w:val="28"/>
        </w:rPr>
        <w:t>(кв. м)</w:t>
      </w:r>
    </w:p>
    <w:p w:rsidR="003E7948" w:rsidRPr="003E7948" w:rsidRDefault="003E7948" w:rsidP="003E7948">
      <w:pPr>
        <w:rPr>
          <w:rFonts w:ascii="Times New Roman" w:hAnsi="Times New Roman"/>
          <w:sz w:val="28"/>
          <w:szCs w:val="28"/>
        </w:rPr>
      </w:pPr>
      <w:r w:rsidRPr="00A31764">
        <w:rPr>
          <w:rFonts w:ascii="Times New Roman" w:hAnsi="Times New Roman"/>
          <w:b/>
          <w:sz w:val="28"/>
          <w:szCs w:val="28"/>
        </w:rPr>
        <w:t>Категория земель/земельного участка</w:t>
      </w:r>
      <w:r w:rsidRPr="003E7948">
        <w:rPr>
          <w:rFonts w:ascii="Times New Roman" w:hAnsi="Times New Roman"/>
          <w:sz w:val="28"/>
          <w:szCs w:val="28"/>
        </w:rPr>
        <w:t>: Земли населенных пунктов</w:t>
      </w: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0AA0" w:rsidRDefault="00650AA0" w:rsidP="006F37D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1416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  <w:r w:rsidRPr="006F37DF">
        <w:rPr>
          <w:rFonts w:ascii="Times New Roman" w:hAnsi="Times New Roman"/>
          <w:b/>
          <w:sz w:val="24"/>
          <w:szCs w:val="24"/>
        </w:rPr>
        <w:lastRenderedPageBreak/>
        <w:t xml:space="preserve">Сведения о характерных точках границ </w:t>
      </w:r>
      <w:r>
        <w:rPr>
          <w:rFonts w:ascii="Times New Roman" w:hAnsi="Times New Roman"/>
          <w:b/>
          <w:sz w:val="24"/>
          <w:szCs w:val="24"/>
        </w:rPr>
        <w:t>публичного сервитута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65"/>
        <w:gridCol w:w="855"/>
        <w:gridCol w:w="1350"/>
        <w:gridCol w:w="1365"/>
        <w:gridCol w:w="30"/>
        <w:gridCol w:w="3150"/>
      </w:tblGrid>
      <w:tr w:rsidR="006F37DF" w:rsidRPr="006F37DF" w:rsidTr="006F37DF">
        <w:trPr>
          <w:trHeight w:val="225"/>
        </w:trPr>
        <w:tc>
          <w:tcPr>
            <w:tcW w:w="9915" w:type="dxa"/>
            <w:gridSpan w:val="6"/>
            <w:shd w:val="clear" w:color="auto" w:fill="auto"/>
          </w:tcPr>
          <w:p w:rsidR="006F37DF" w:rsidRPr="006F37DF" w:rsidRDefault="006F37DF" w:rsidP="006F37DF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45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Имя</w:t>
            </w:r>
            <w:r w:rsidRPr="006F37D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br/>
              <w:t>точки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X, м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Y, м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:ЗУ1(1)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483 238,04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2 225 236,55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483 244,72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2 225 250,58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483 243,01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2 225 271,35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483 223,68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2 225 261,10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483 216,78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2 225 245,60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483 238,04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2 225 236,55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482 651,82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2 224 057,13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482 632,21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2 224 062,87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482 626,54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2 224 043,51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482 646,15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2 224 037,76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482 651,82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2 224 057,13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:ЗУ1(3)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482 589,11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2 224 681,55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482 569,07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2 224 688,03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482 562,51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2 224 667,76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482 582,55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2 224 661,28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482 589,11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2 224 681,55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:ЗУ1(4)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482 647,10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2 224 086,96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482 655,40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2 224 105,37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482 636,76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2 224 113,78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482 628,46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2 224 095,36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482 647,10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2 224 086,96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:ЗУ1(5)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483 151,46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2 224 059,68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483 151,91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2 224 082,92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483 130,14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2 224 082,21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483 129,51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2 224 059,26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483 151,46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2 224 059,68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:ЗУ1(6)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482 681,42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2 224 177,87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482 691,14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2 224 195,57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482 673,22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2 224 205,42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482 663,49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2 224 187,71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482 681,42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2 224 177,87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:ЗУ1(7)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482 804,90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2 224 902,80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482 788,99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2 224 915,25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482 776,39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2 224 899,14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482 792,30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2 224 886,70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482 804,90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2 224 902,80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:ЗУ1(8)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483 106,24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2 224 197,46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483 107,44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2 224 201,28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483 092,99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2 224 205,78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483 091,80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2 224 201,97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483 106,24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2 224 197,46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:ЗУ1(9)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482 703,49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2 225 153,64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482 711,37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2 225 147,30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482 716,49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2 225 143,10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482 743,35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2 225 169,18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482 740,14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2 225 172,49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482 716,18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2 225 148,49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482 713,82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2 225 150,39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482 706,00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2 225 156,75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482 703,49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2 225 153,64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:ЗУ1(10)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482 927,56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2 223 852,17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482 927,64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2 223 856,17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482 908,61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2 223 856,60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482 908,40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2 223 852,60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482 927,56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2 223 852,17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:ЗУ1(11)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482 708,09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2 224 249,79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482 706,56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2 224 254,44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482 706,64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2 224 260,50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val="378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482 702,17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2 224 291,93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482 704,69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2 224 291,93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482 704,69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2 224 311,93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482 684,69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2 224 311,93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482 684,69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2 224 291,93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482 698,15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2 224 291,93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482 702,64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2 224 260,24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482 702,56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2 224 253,83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482 704,28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2 224 248,55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482 708,09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2 224 249,79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:ЗУ1(12)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482 653,02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2 224 441,57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482 654,27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2 224 445,37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482 652,49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2 224 446,13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482 654,43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2 224 451,67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482 650,27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2 224 453,20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482 655,93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2 224 472,39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482 655,42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2 224 472,58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482 656,53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2 224 475,48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482 662,63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2 224 473,68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482 669,15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2 224 493,98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482 648,33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2 224 500,67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482 641,93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2 224 480,74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482 652,68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2 224 476,61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482 651,42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2 224 473,32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482 642,20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2 224 475,21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482 641,21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2 224 471,33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482 650,86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2 224 469,35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482 645,37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2 224 450,73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482 649,40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2 224 449,26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482 647,56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2 224 443,77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482 653,02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2 224 441,57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:ЗУ1(13)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482 649,48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2 224 504,53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482 650,57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2 224 508,38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482 636,74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2 224 512,35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482 635,60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2 224 508,52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482 649,48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2 224 504,53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:ЗУ1(14)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482 653,28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2 224 595,45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482 656,36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2 224 610,25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482 664,12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2 224 608,49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482 668,57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2 224 628,45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482 648,85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2 224 632,85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482 644,40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2 224 612,89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482 652,41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2 224 611,10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482 649,35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2 224 596,17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482 653,28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2 224 595,45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:ЗУ1(15)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482 706,34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2 224 692,86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482 707,25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2 224 696,75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482 694,28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2 224 699,70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482 693,40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2 224 695,79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482 706,34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2 224 692,86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:ЗУ1(16)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482 481,34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2 224 553,72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482 482,99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2 224 564,66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482 483,11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2 224 566,74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482 520,86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2 224 662,18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482 535,36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2 224 657,81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482 543,28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2 224 680,93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482 521,28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2 224 687,18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482 520,84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2 224 685,80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482 506,93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2 224 693,47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482 497,20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2 224 675,77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482 514,58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2 224 666,22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val="313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482 513,95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2 224 664,26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482 516,99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2 224 663,35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482 479,16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2 224 567,61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482 479,01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2 224 565,07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482 477,36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2 224 554,16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482 481,34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2 224 553,72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:ЗУ1(17)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482 752,21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2 224 867,33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482 741,94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2 224 880,46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482 749,09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2 224 886,10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482 734,23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2 224 905,18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482 716,92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2 224 891,26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482 731,36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2 224 872,06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482 738,82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2 224 877,97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482 749,07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2 224 864,85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482 752,21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2 224 867,33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:ЗУ1(18)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482 810,29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2 224 993,32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482 784,03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2 224 958,38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482 790,50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2 224 953,58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482 778,31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2 224 937,15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482 762,09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2 224 949,19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482 774,27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2 224 965,61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482 780,81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2 224 960,76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482 807,05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2 224 995,67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482 810,29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2 224 993,32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:ЗУ1(19)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482 870,67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2 225 011,16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482 902,45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2 225 054,46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482 956,04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2 225 120,36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482 952,98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2 225 122,94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482 939,78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2 225 106,91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482 899,28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2 225 056,91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482 867,47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2 225 013,57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71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482 870,67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2 225 011,16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:ЗУ1(20)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482 741,51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2 225 574,31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482 753,69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2 225 594,00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482 757,59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2 225 602,27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482 783,44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2 225 638,73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482 803,17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2 225 667,63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val="518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482 807,08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2 225 667,19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val="406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482 807,73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2 225 671,14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482 801,22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2 225 671,88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482 780,16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2 225 641,02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482 754,12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2 225 604,30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482 750,17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2 225 595,91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482 737,83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2 225 576,72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482 741,51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2 225 574,31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:ЗУ1(21)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482 735,32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2 225 582,67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482 730,39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2 225 586,31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482 727,56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2 225 582,21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482 720,46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2 225 588,16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482 717,87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2 225 585,11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482 728,36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2 225 576,32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482 731,34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2 225 580,64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482 733,11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2 225 579,40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482 735,32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2 225 582,67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:ЗУ1(22)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482 799,56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2 225 681,71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482 796,18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2 225 683,85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482 793,20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2 225 679,24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482 788,14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2 225 682,33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482 777,81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2 225 668,36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482 781,09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2 225 666,06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482 789,18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2 225 677,01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66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482 794,43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2 225 673,79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482 799,56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2 225 681,71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:ЗУ1(23)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483 113,12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2 225 782,75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483 115,86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2 225 785,66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483 102,46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2 225 798,30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483 094,97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2 225 791,73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483 078,76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2 225 810,63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483 031,89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2 225 760,89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483 103,04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2 225 694,56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483 076,47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2 225 665,04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483 007,01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2 225 736,64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483 004,24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2 225 733,75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483 076,54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2 225 659,23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483 108,74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2 225 694,79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483 037,48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2 225 761,09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483 078,70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2 225 804,35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483 094,63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2 225 786,11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483 102,36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2 225 792,89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483 113,12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2 225 782,75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:ЗУ1(24)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483 076,05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2 225 552,28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483 078,94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2 225 555,04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483 071,87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2 225 562,58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483 068,88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2 225 559,92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483 076,05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2 225 552,28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:ЗУ1(25)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483 447,33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2 225 012,43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483 448,63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2 225 016,22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483 434,37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2 225 021,29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483 447,25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2 225 057,55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483 443,49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2 225 058,90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483 430,60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2 225 022,61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483 427,76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2 225 023,58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483 426,55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2 225 020,48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483 332,62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2 225 054,16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483 331,08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2 225 050,60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483 410,86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2 225 021,67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483 406,49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2 225 009,90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483 410,24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2 225 008,53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483 414,64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2 225 020,35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483 428,89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2 225 015,45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483 430,09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2 225 018,55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483 447,33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2 225 012,43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:ЗУ1(26)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483 401,26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2 225 915,24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hRule="exact" w:val="18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483 455,73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2 225 984,71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50AA0">
        <w:trPr>
          <w:trHeight w:val="66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483 451,26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2 225 988,11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483 453,51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2 225 990,50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483 451,61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2 225 993,53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483 415,74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2 226 024,60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483 413,15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2 226 021,54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483 448,45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2 225 990,97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483 445,29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2 225 987,62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483 450,08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2 225 983,98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483 398,12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2 225 917,71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483 401,26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2 225 915,24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ind w:left="85" w:right="28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:ЗУ1(27)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482 618,13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2 223 963,91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482 627,63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2 223 981,74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482 612,85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2 223 989,62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482 616,66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2 223 996,55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482 598,74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2 224 006,40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482 589,01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2 223 988,70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482 603,87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2 223 980,53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482 600,12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2 223 973,51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center"/>
          </w:tcPr>
          <w:p w:rsidR="006F37DF" w:rsidRPr="006F37DF" w:rsidRDefault="006F37DF" w:rsidP="006F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val="120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482 618,13</w:t>
            </w:r>
          </w:p>
        </w:tc>
        <w:tc>
          <w:tcPr>
            <w:tcW w:w="13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ind w:left="28" w:right="28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37D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2 223 963,91</w:t>
            </w:r>
          </w:p>
        </w:tc>
        <w:tc>
          <w:tcPr>
            <w:tcW w:w="30" w:type="dxa"/>
            <w:vMerge/>
            <w:shd w:val="clear" w:color="auto" w:fill="auto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  <w:tr w:rsidR="006F37DF" w:rsidRPr="006F37DF" w:rsidTr="006F37DF">
        <w:trPr>
          <w:trHeight w:hRule="exact" w:val="105"/>
        </w:trPr>
        <w:tc>
          <w:tcPr>
            <w:tcW w:w="3165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6F37DF" w:rsidRPr="006F37DF" w:rsidRDefault="006F37DF" w:rsidP="006F37DF">
            <w:pPr>
              <w:rPr>
                <w:sz w:val="24"/>
                <w:szCs w:val="24"/>
              </w:rPr>
            </w:pPr>
          </w:p>
        </w:tc>
      </w:tr>
    </w:tbl>
    <w:p w:rsidR="006F37DF" w:rsidRPr="006F37DF" w:rsidRDefault="006F37DF" w:rsidP="006F37D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F37DF" w:rsidRPr="006F37DF" w:rsidSect="00650AA0">
      <w:pgSz w:w="11908" w:h="16833"/>
      <w:pgMar w:top="709" w:right="850" w:bottom="284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77" w:rsidRDefault="00271677" w:rsidP="003E7948">
      <w:r>
        <w:separator/>
      </w:r>
    </w:p>
  </w:endnote>
  <w:endnote w:type="continuationSeparator" w:id="0">
    <w:p w:rsidR="00271677" w:rsidRDefault="00271677" w:rsidP="003E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77" w:rsidRDefault="00271677" w:rsidP="003E7948">
      <w:r>
        <w:separator/>
      </w:r>
    </w:p>
  </w:footnote>
  <w:footnote w:type="continuationSeparator" w:id="0">
    <w:p w:rsidR="00271677" w:rsidRDefault="00271677" w:rsidP="003E7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Ky5wVq9XEYg/D0SW/vMIE1JIu4M=" w:salt="76uN/uZVF1ZbtH3t1p3y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416"/>
    <w:rsid w:val="00271677"/>
    <w:rsid w:val="003E7948"/>
    <w:rsid w:val="00636766"/>
    <w:rsid w:val="00650AA0"/>
    <w:rsid w:val="006F37DF"/>
    <w:rsid w:val="007A1416"/>
    <w:rsid w:val="007F3F94"/>
    <w:rsid w:val="009F7048"/>
    <w:rsid w:val="00A31764"/>
    <w:rsid w:val="00C171B2"/>
    <w:rsid w:val="00DC5DD8"/>
    <w:rsid w:val="00EB07C8"/>
    <w:rsid w:val="00FC2F1B"/>
    <w:rsid w:val="00FE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C171B2"/>
  </w:style>
  <w:style w:type="paragraph" w:customStyle="1" w:styleId="ParagraphStyle1">
    <w:name w:val="ParagraphStyle1"/>
    <w:hidden/>
    <w:rsid w:val="00C171B2"/>
    <w:pPr>
      <w:ind w:left="28" w:right="28"/>
      <w:jc w:val="center"/>
    </w:pPr>
  </w:style>
  <w:style w:type="paragraph" w:customStyle="1" w:styleId="ParagraphStyle2">
    <w:name w:val="ParagraphStyle2"/>
    <w:hidden/>
    <w:rsid w:val="00C171B2"/>
    <w:pPr>
      <w:ind w:left="28" w:right="28"/>
      <w:jc w:val="center"/>
    </w:pPr>
  </w:style>
  <w:style w:type="paragraph" w:customStyle="1" w:styleId="ParagraphStyle3">
    <w:name w:val="ParagraphStyle3"/>
    <w:hidden/>
    <w:rsid w:val="00C171B2"/>
    <w:pPr>
      <w:jc w:val="center"/>
    </w:pPr>
  </w:style>
  <w:style w:type="paragraph" w:customStyle="1" w:styleId="ParagraphStyle4">
    <w:name w:val="ParagraphStyle4"/>
    <w:hidden/>
    <w:rsid w:val="00C171B2"/>
    <w:pPr>
      <w:ind w:left="85" w:right="28"/>
    </w:pPr>
  </w:style>
  <w:style w:type="paragraph" w:customStyle="1" w:styleId="ParagraphStyle5">
    <w:name w:val="ParagraphStyle5"/>
    <w:hidden/>
    <w:rsid w:val="00C171B2"/>
    <w:pPr>
      <w:jc w:val="center"/>
    </w:pPr>
  </w:style>
  <w:style w:type="paragraph" w:customStyle="1" w:styleId="ParagraphStyle6">
    <w:name w:val="ParagraphStyle6"/>
    <w:hidden/>
    <w:rsid w:val="00C171B2"/>
    <w:pPr>
      <w:ind w:left="28" w:right="28"/>
      <w:jc w:val="center"/>
    </w:pPr>
  </w:style>
  <w:style w:type="paragraph" w:customStyle="1" w:styleId="ParagraphStyle7">
    <w:name w:val="ParagraphStyle7"/>
    <w:hidden/>
    <w:rsid w:val="00C171B2"/>
    <w:pPr>
      <w:ind w:left="28" w:right="28"/>
      <w:jc w:val="center"/>
    </w:pPr>
  </w:style>
  <w:style w:type="paragraph" w:customStyle="1" w:styleId="ParagraphStyle8">
    <w:name w:val="ParagraphStyle8"/>
    <w:hidden/>
    <w:rsid w:val="00C171B2"/>
  </w:style>
  <w:style w:type="paragraph" w:customStyle="1" w:styleId="ParagraphStyle9">
    <w:name w:val="ParagraphStyle9"/>
    <w:hidden/>
    <w:rsid w:val="00C171B2"/>
    <w:pPr>
      <w:jc w:val="right"/>
    </w:pPr>
  </w:style>
  <w:style w:type="character" w:styleId="a3">
    <w:name w:val="line number"/>
    <w:basedOn w:val="a0"/>
    <w:semiHidden/>
    <w:rsid w:val="00C171B2"/>
  </w:style>
  <w:style w:type="character" w:styleId="a4">
    <w:name w:val="Hyperlink"/>
    <w:rsid w:val="00C171B2"/>
    <w:rPr>
      <w:color w:val="0000FF"/>
      <w:u w:val="single"/>
    </w:rPr>
  </w:style>
  <w:style w:type="character" w:customStyle="1" w:styleId="FakeCharacterStyle">
    <w:name w:val="FakeCharacterStyle"/>
    <w:hidden/>
    <w:rsid w:val="00C171B2"/>
    <w:rPr>
      <w:sz w:val="1"/>
      <w:szCs w:val="1"/>
    </w:rPr>
  </w:style>
  <w:style w:type="character" w:customStyle="1" w:styleId="CharacterStyle0">
    <w:name w:val="CharacterStyle0"/>
    <w:hidden/>
    <w:rsid w:val="00C171B2"/>
    <w:rPr>
      <w:rFonts w:ascii="Times New Roman" w:eastAsia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sid w:val="00C171B2"/>
    <w:rPr>
      <w:rFonts w:ascii="Times New Roman" w:eastAsia="Times New Roman" w:hAnsi="Times New Roman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sid w:val="00C171B2"/>
    <w:rPr>
      <w:rFonts w:ascii="Times New Roman" w:eastAsia="Times New Roman" w:hAnsi="Times New Roman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sid w:val="00C171B2"/>
    <w:rPr>
      <w:rFonts w:ascii="Times New Roman" w:eastAsia="Times New Roman" w:hAnsi="Times New Roman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sid w:val="00C171B2"/>
    <w:rPr>
      <w:rFonts w:ascii="Times New Roman" w:eastAsia="Times New Roman" w:hAnsi="Times New Roman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">
    <w:name w:val="CharacterStyle5"/>
    <w:hidden/>
    <w:rsid w:val="00C171B2"/>
    <w:rPr>
      <w:rFonts w:ascii="Times New Roman" w:eastAsia="Times New Roman" w:hAnsi="Times New Roman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sid w:val="00C171B2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">
    <w:name w:val="Table Simple 1"/>
    <w:basedOn w:val="a1"/>
    <w:rsid w:val="00C171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E7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7948"/>
  </w:style>
  <w:style w:type="paragraph" w:styleId="a7">
    <w:name w:val="footer"/>
    <w:basedOn w:val="a"/>
    <w:link w:val="a8"/>
    <w:uiPriority w:val="99"/>
    <w:unhideWhenUsed/>
    <w:rsid w:val="003E79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7948"/>
  </w:style>
  <w:style w:type="numbering" w:customStyle="1" w:styleId="10">
    <w:name w:val="Нет списка1"/>
    <w:next w:val="a2"/>
    <w:uiPriority w:val="99"/>
    <w:semiHidden/>
    <w:unhideWhenUsed/>
    <w:rsid w:val="006F37DF"/>
  </w:style>
  <w:style w:type="table" w:customStyle="1" w:styleId="11">
    <w:name w:val="Простая таблица 11"/>
    <w:basedOn w:val="a1"/>
    <w:next w:val="1"/>
    <w:rsid w:val="006F37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1788</Words>
  <Characters>10194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2024-02-29T20:01:00Z</cp:lastPrinted>
  <dcterms:created xsi:type="dcterms:W3CDTF">2024-02-28T21:20:00Z</dcterms:created>
  <dcterms:modified xsi:type="dcterms:W3CDTF">2024-09-27T04:53:00Z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