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349"/>
        <w:gridCol w:w="195"/>
        <w:gridCol w:w="1842"/>
        <w:gridCol w:w="1323"/>
        <w:gridCol w:w="2646"/>
      </w:tblGrid>
      <w:tr w:rsidR="00550BAE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AE" w:rsidRPr="00550BAE" w:rsidRDefault="00550BAE" w:rsidP="00836B6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BAE" w:rsidRPr="00550BAE" w:rsidRDefault="00550BAE" w:rsidP="00836B6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lang w:bidi="ar-SA"/>
              </w:rPr>
              <w:t>Ходатайство об установлении публичного сервитута</w:t>
            </w:r>
          </w:p>
        </w:tc>
      </w:tr>
      <w:tr w:rsidR="009C584B" w:rsidRPr="00550BAE" w:rsidTr="00836B65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550BAE" w:rsidRDefault="009C584B" w:rsidP="00836B65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3C83" w:rsidRPr="00CB3C83" w:rsidRDefault="00CB3C83" w:rsidP="00CB3C83">
            <w:pPr>
              <w:jc w:val="center"/>
              <w:rPr>
                <w:rFonts w:ascii="Times New Roman CYR" w:eastAsia="Calibri" w:hAnsi="Times New Roman CYR" w:cs="Times New Roman CYR"/>
                <w:color w:val="auto"/>
                <w:lang w:eastAsia="zh-CN" w:bidi="ar-SA"/>
              </w:rPr>
            </w:pPr>
            <w:r w:rsidRPr="00CB3C83">
              <w:rPr>
                <w:rFonts w:ascii="Times New Roman CYR" w:eastAsia="Calibri" w:hAnsi="Times New Roman CYR" w:cs="Times New Roman CYR"/>
                <w:color w:val="auto"/>
                <w:lang w:eastAsia="zh-CN" w:bidi="ar-SA"/>
              </w:rPr>
              <w:t xml:space="preserve">Администрация </w:t>
            </w:r>
            <w:r w:rsidR="00286F75">
              <w:rPr>
                <w:rFonts w:ascii="Times New Roman CYR" w:eastAsia="Calibri" w:hAnsi="Times New Roman CYR" w:cs="Times New Roman CYR"/>
                <w:color w:val="auto"/>
                <w:lang w:eastAsia="zh-CN" w:bidi="ar-SA"/>
              </w:rPr>
              <w:t>Заплавнен</w:t>
            </w:r>
            <w:r w:rsidRPr="00CB3C83">
              <w:rPr>
                <w:rFonts w:ascii="Times New Roman CYR" w:eastAsia="Calibri" w:hAnsi="Times New Roman CYR" w:cs="Times New Roman CYR"/>
                <w:color w:val="auto"/>
                <w:lang w:eastAsia="zh-CN" w:bidi="ar-SA"/>
              </w:rPr>
              <w:t>ского сельского поселения Ленинского</w:t>
            </w:r>
            <w:r w:rsidR="006E42B8">
              <w:rPr>
                <w:rFonts w:ascii="Times New Roman CYR" w:eastAsia="Calibri" w:hAnsi="Times New Roman CYR" w:cs="Times New Roman CYR"/>
                <w:color w:val="auto"/>
                <w:lang w:eastAsia="zh-CN" w:bidi="ar-SA"/>
              </w:rPr>
              <w:t xml:space="preserve"> муниципального</w:t>
            </w:r>
            <w:r w:rsidRPr="00CB3C83">
              <w:rPr>
                <w:rFonts w:ascii="Times New Roman CYR" w:eastAsia="Calibri" w:hAnsi="Times New Roman CYR" w:cs="Times New Roman CYR"/>
                <w:color w:val="auto"/>
                <w:lang w:eastAsia="zh-CN" w:bidi="ar-SA"/>
              </w:rPr>
              <w:t xml:space="preserve"> района Волгоградской области</w:t>
            </w:r>
          </w:p>
          <w:p w:rsidR="009C584B" w:rsidRPr="00550BAE" w:rsidRDefault="009C584B" w:rsidP="00836B65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9C584B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550BAE" w:rsidRDefault="009C584B" w:rsidP="00836B65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E275E2" w:rsidRDefault="009C584B" w:rsidP="00836B65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A8197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CB3C83" w:rsidRPr="00550BAE" w:rsidTr="003556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C83" w:rsidRPr="00A81972" w:rsidRDefault="00CB3C83" w:rsidP="00286F75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</w:rPr>
              <w:t xml:space="preserve">Администрация </w:t>
            </w:r>
            <w:r w:rsidR="00286F75">
              <w:rPr>
                <w:rFonts w:ascii="Times New Roman CYR" w:eastAsiaTheme="minorEastAsia" w:hAnsi="Times New Roman CYR" w:cs="Times New Roman CYR"/>
                <w:color w:val="auto"/>
              </w:rPr>
              <w:t>Заплавнен</w:t>
            </w:r>
            <w:r>
              <w:rPr>
                <w:rFonts w:ascii="Times New Roman CYR" w:eastAsiaTheme="minorEastAsia" w:hAnsi="Times New Roman CYR" w:cs="Times New Roman CYR"/>
                <w:color w:val="auto"/>
              </w:rPr>
              <w:t>ского сельского поселения Ленинского муниципального района Волгоградской области</w:t>
            </w:r>
          </w:p>
        </w:tc>
      </w:tr>
      <w:tr w:rsidR="00CB3C83" w:rsidRPr="00550BAE" w:rsidTr="003556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C83" w:rsidRPr="009202F4" w:rsidRDefault="00CB3C83" w:rsidP="00286F7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</w:rPr>
              <w:t xml:space="preserve">Администрация </w:t>
            </w:r>
            <w:r w:rsidR="00286F75">
              <w:rPr>
                <w:rFonts w:ascii="Times New Roman CYR" w:eastAsiaTheme="minorEastAsia" w:hAnsi="Times New Roman CYR" w:cs="Times New Roman CYR"/>
                <w:color w:val="auto"/>
              </w:rPr>
              <w:t>Заплавнен</w:t>
            </w:r>
            <w:r>
              <w:rPr>
                <w:rFonts w:ascii="Times New Roman CYR" w:eastAsiaTheme="minorEastAsia" w:hAnsi="Times New Roman CYR" w:cs="Times New Roman CYR"/>
                <w:color w:val="auto"/>
              </w:rPr>
              <w:t>ского сельского поселения Ленинского муниципального района Волгоградской области</w:t>
            </w:r>
          </w:p>
        </w:tc>
      </w:tr>
      <w:tr w:rsidR="002E18EE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EE" w:rsidRPr="00550BAE" w:rsidRDefault="002E18EE" w:rsidP="002E18EE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EE" w:rsidRPr="00550BAE" w:rsidRDefault="002E18EE" w:rsidP="002E18EE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8EE" w:rsidRPr="00A81972" w:rsidRDefault="00056D35" w:rsidP="002E18E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 местного самоуправления</w:t>
            </w:r>
          </w:p>
        </w:tc>
      </w:tr>
      <w:tr w:rsidR="00CB3C83" w:rsidRPr="00550BAE" w:rsidTr="00BB25E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C83" w:rsidRPr="00A81972" w:rsidRDefault="00286F75" w:rsidP="00286F7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</w:rPr>
              <w:t>404609</w:t>
            </w:r>
            <w:r w:rsidR="00CB3C83">
              <w:rPr>
                <w:rFonts w:ascii="Times New Roman CYR" w:eastAsiaTheme="minorEastAsia" w:hAnsi="Times New Roman CYR" w:cs="Times New Roman CYR"/>
                <w:color w:val="auto"/>
              </w:rPr>
              <w:t xml:space="preserve">, Волгоградская область, Ленинский район, с. </w:t>
            </w:r>
            <w:r>
              <w:rPr>
                <w:rFonts w:ascii="Times New Roman CYR" w:eastAsiaTheme="minorEastAsia" w:hAnsi="Times New Roman CYR" w:cs="Times New Roman CYR"/>
                <w:color w:val="auto"/>
              </w:rPr>
              <w:t>Заплавное</w:t>
            </w:r>
            <w:r w:rsidR="00CB3C83">
              <w:rPr>
                <w:rFonts w:ascii="Times New Roman CYR" w:eastAsiaTheme="minorEastAsia" w:hAnsi="Times New Roman CYR" w:cs="Times New Roman CYR"/>
                <w:color w:val="auto"/>
              </w:rPr>
              <w:t xml:space="preserve">, ул. </w:t>
            </w:r>
            <w:r>
              <w:rPr>
                <w:rFonts w:ascii="Times New Roman CYR" w:eastAsiaTheme="minorEastAsia" w:hAnsi="Times New Roman CYR" w:cs="Times New Roman CYR"/>
                <w:color w:val="auto"/>
              </w:rPr>
              <w:t>Советская, 14</w:t>
            </w:r>
            <w:r w:rsidR="00CB3C83" w:rsidRPr="00213391">
              <w:rPr>
                <w:rFonts w:ascii="Times New Roman CYR" w:eastAsiaTheme="minorEastAsia" w:hAnsi="Times New Roman CYR" w:cs="Times New Roman CYR"/>
                <w:color w:val="auto"/>
              </w:rPr>
              <w:t xml:space="preserve">  </w:t>
            </w:r>
          </w:p>
        </w:tc>
      </w:tr>
      <w:tr w:rsidR="00286F75" w:rsidRPr="00286F75" w:rsidTr="00BB25E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5" w:rsidRPr="00550BAE" w:rsidRDefault="00286F75" w:rsidP="00286F75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75" w:rsidRPr="00550BAE" w:rsidRDefault="00286F75" w:rsidP="00286F75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75" w:rsidRPr="00A81972" w:rsidRDefault="00286F75" w:rsidP="00286F7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</w:rPr>
              <w:t>404609, Волгоградская область, Ленинский район, с. Заплавное, ул. Советская, 14</w:t>
            </w:r>
            <w:r w:rsidRPr="00213391">
              <w:rPr>
                <w:rFonts w:ascii="Times New Roman CYR" w:eastAsiaTheme="minorEastAsia" w:hAnsi="Times New Roman CYR" w:cs="Times New Roman CYR"/>
                <w:color w:val="auto"/>
              </w:rPr>
              <w:t xml:space="preserve">  </w:t>
            </w:r>
          </w:p>
        </w:tc>
      </w:tr>
      <w:tr w:rsidR="002E18EE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EE" w:rsidRPr="00550BAE" w:rsidRDefault="002E18EE" w:rsidP="002E18EE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EE" w:rsidRPr="00550BAE" w:rsidRDefault="002E18EE" w:rsidP="002E18EE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8EE" w:rsidRPr="00A81972" w:rsidRDefault="00286F75" w:rsidP="002E18E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adm-zaplavnoe@yandex</w:t>
            </w:r>
            <w:proofErr w:type="spellEnd"/>
            <w:r w:rsidR="002E18EE" w:rsidRPr="00195C6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proofErr w:type="spellStart"/>
            <w:r w:rsidR="002E18EE" w:rsidRPr="00195C6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ru</w:t>
            </w:r>
            <w:proofErr w:type="spellEnd"/>
          </w:p>
        </w:tc>
      </w:tr>
      <w:tr w:rsidR="002E18EE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EE" w:rsidRPr="00550BAE" w:rsidRDefault="002E18EE" w:rsidP="002E18EE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EE" w:rsidRPr="00550BAE" w:rsidRDefault="002E18EE" w:rsidP="002E18EE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8EE" w:rsidRPr="00A81972" w:rsidRDefault="001B0B98" w:rsidP="002E18E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B0B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1053478414956</w:t>
            </w:r>
          </w:p>
        </w:tc>
      </w:tr>
      <w:tr w:rsidR="002E18EE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EE" w:rsidRPr="00550BAE" w:rsidRDefault="002E18EE" w:rsidP="002E18EE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EE" w:rsidRPr="00550BAE" w:rsidRDefault="002E18EE" w:rsidP="002E18EE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8EE" w:rsidRPr="00286F75" w:rsidRDefault="00CB3C83" w:rsidP="002E18E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CB3C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34150127</w:t>
            </w:r>
            <w:r w:rsidR="00286F7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46</w:t>
            </w:r>
          </w:p>
        </w:tc>
      </w:tr>
      <w:tr w:rsidR="00195C69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69" w:rsidRPr="00A81972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A8197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CB3C83" w:rsidRPr="00550BAE" w:rsidTr="00B62BB8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C83" w:rsidRPr="001B0B98" w:rsidRDefault="001B0B98" w:rsidP="00CB3C83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val="en-US"/>
              </w:rPr>
              <w:t>Юдин</w:t>
            </w:r>
            <w:proofErr w:type="spellEnd"/>
          </w:p>
        </w:tc>
      </w:tr>
      <w:tr w:rsidR="00CB3C83" w:rsidRPr="00550BAE" w:rsidTr="00B62BB8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C83" w:rsidRPr="004A2CA4" w:rsidRDefault="00CB3C83" w:rsidP="001B0B9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</w:rPr>
              <w:t>А</w:t>
            </w:r>
            <w:r w:rsidR="001B0B98">
              <w:rPr>
                <w:rFonts w:ascii="Times New Roman CYR" w:eastAsiaTheme="minorEastAsia" w:hAnsi="Times New Roman CYR" w:cs="Times New Roman CYR"/>
                <w:color w:val="auto"/>
              </w:rPr>
              <w:t>ндрей</w:t>
            </w:r>
          </w:p>
        </w:tc>
      </w:tr>
      <w:tr w:rsidR="00CB3C83" w:rsidRPr="00550BAE" w:rsidTr="00B62BB8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C83" w:rsidRPr="00A81972" w:rsidRDefault="001B0B98" w:rsidP="00CB3C83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</w:rPr>
              <w:t>Викто</w:t>
            </w:r>
            <w:r w:rsidR="00CB3C83">
              <w:rPr>
                <w:rFonts w:ascii="Times New Roman CYR" w:eastAsiaTheme="minorEastAsia" w:hAnsi="Times New Roman CYR" w:cs="Times New Roman CYR"/>
                <w:color w:val="auto"/>
              </w:rPr>
              <w:t>рович</w:t>
            </w:r>
          </w:p>
        </w:tc>
      </w:tr>
      <w:tr w:rsidR="00CB3C83" w:rsidRPr="00550BAE" w:rsidTr="00B62B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C83" w:rsidRPr="00BB3CCD" w:rsidRDefault="001B0B98" w:rsidP="00CB3C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adm-zaplavnoe@yandex</w:t>
            </w:r>
            <w:proofErr w:type="spellEnd"/>
            <w:r w:rsidRPr="00195C6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proofErr w:type="spellStart"/>
            <w:r w:rsidRPr="00195C6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ru</w:t>
            </w:r>
            <w:proofErr w:type="spellEnd"/>
          </w:p>
        </w:tc>
      </w:tr>
      <w:tr w:rsidR="00CB3C83" w:rsidRPr="00550BAE" w:rsidTr="00B62B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4" w:name="sub_2033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4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C83" w:rsidRPr="001B0B98" w:rsidRDefault="001B0B98" w:rsidP="00CB3C83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</w:rPr>
              <w:t>8-</w:t>
            </w:r>
            <w:r w:rsidR="00CB3C83" w:rsidRPr="00213391">
              <w:rPr>
                <w:rFonts w:ascii="Times New Roman CYR" w:eastAsiaTheme="minorEastAsia" w:hAnsi="Times New Roman CYR" w:cs="Times New Roman CYR"/>
                <w:color w:val="auto"/>
                <w:lang w:val="en-US"/>
              </w:rPr>
              <w:t>9</w:t>
            </w:r>
            <w:r>
              <w:rPr>
                <w:rFonts w:ascii="Times New Roman CYR" w:eastAsiaTheme="minorEastAsia" w:hAnsi="Times New Roman CYR" w:cs="Times New Roman CYR"/>
                <w:color w:val="auto"/>
                <w:lang w:val="en-US"/>
              </w:rPr>
              <w:t>0</w:t>
            </w:r>
            <w:r>
              <w:rPr>
                <w:rFonts w:ascii="Times New Roman CYR" w:eastAsiaTheme="minorEastAsia" w:hAnsi="Times New Roman CYR" w:cs="Times New Roman CYR"/>
                <w:color w:val="auto"/>
              </w:rPr>
              <w:t>3-373</w:t>
            </w:r>
            <w:r w:rsidR="00CB3C83" w:rsidRPr="00213391">
              <w:rPr>
                <w:rFonts w:ascii="Times New Roman CYR" w:eastAsiaTheme="minorEastAsia" w:hAnsi="Times New Roman CYR" w:cs="Times New Roman CYR"/>
                <w:color w:val="auto"/>
                <w:lang w:val="en-US"/>
              </w:rPr>
              <w:t>-</w:t>
            </w:r>
            <w:r>
              <w:rPr>
                <w:rFonts w:ascii="Times New Roman CYR" w:eastAsiaTheme="minorEastAsia" w:hAnsi="Times New Roman CYR" w:cs="Times New Roman CYR"/>
                <w:color w:val="auto"/>
              </w:rPr>
              <w:t>75</w:t>
            </w:r>
            <w:r w:rsidR="00CB3C83">
              <w:rPr>
                <w:rFonts w:ascii="Times New Roman CYR" w:eastAsiaTheme="minorEastAsia" w:hAnsi="Times New Roman CYR" w:cs="Times New Roman CYR"/>
                <w:color w:val="auto"/>
                <w:lang w:val="en-US"/>
              </w:rPr>
              <w:t>-</w:t>
            </w:r>
            <w:r>
              <w:rPr>
                <w:rFonts w:ascii="Times New Roman CYR" w:eastAsiaTheme="minorEastAsia" w:hAnsi="Times New Roman CYR" w:cs="Times New Roman CYR"/>
                <w:color w:val="auto"/>
              </w:rPr>
              <w:t>34</w:t>
            </w:r>
          </w:p>
        </w:tc>
      </w:tr>
      <w:tr w:rsidR="00CB3C83" w:rsidRPr="00550BAE" w:rsidTr="00B62BB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4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5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3" w:rsidRPr="00550BAE" w:rsidRDefault="00CB3C83" w:rsidP="00CB3C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C83" w:rsidRPr="00A81972" w:rsidRDefault="008526BC" w:rsidP="00CB3C83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</w:rPr>
              <w:t>Постановление № 80 от 01.10.2021</w:t>
            </w:r>
            <w:r w:rsidR="00CB3C83">
              <w:rPr>
                <w:rFonts w:ascii="Times New Roman CYR" w:eastAsiaTheme="minorEastAsia" w:hAnsi="Times New Roman CYR" w:cs="Times New Roman CYR"/>
                <w:color w:val="auto"/>
              </w:rPr>
              <w:t xml:space="preserve"> г.</w:t>
            </w:r>
          </w:p>
        </w:tc>
      </w:tr>
      <w:tr w:rsidR="00195C69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04"/>
            <w:bookmarkEnd w:id="12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6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69" w:rsidRPr="00550BAE" w:rsidRDefault="00195C69" w:rsidP="0025736A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земельных участков </w:t>
            </w:r>
            <w:r w:rsidRPr="00013FD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в </w:t>
            </w:r>
            <w:r w:rsidRPr="008526B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целях </w:t>
            </w:r>
            <w:r w:rsidR="0025736A">
              <w:rPr>
                <w:rFonts w:ascii="Times New Roman" w:eastAsia="Times New Roman" w:hAnsi="Times New Roman" w:cs="Times New Roman"/>
              </w:rPr>
              <w:t>эксплуатации и капитального ремонта</w:t>
            </w:r>
            <w:r w:rsidRPr="008526BC">
              <w:rPr>
                <w:rFonts w:ascii="Times New Roman" w:eastAsia="Times New Roman" w:hAnsi="Times New Roman" w:cs="Times New Roman"/>
              </w:rPr>
              <w:t xml:space="preserve"> объектов </w:t>
            </w:r>
            <w:r w:rsidR="00094DF0" w:rsidRPr="008526BC">
              <w:rPr>
                <w:rFonts w:ascii="Times New Roman" w:eastAsia="Times New Roman" w:hAnsi="Times New Roman" w:cs="Times New Roman"/>
              </w:rPr>
              <w:t>газораспределительной сети</w:t>
            </w:r>
            <w:r w:rsidRPr="008526BC">
              <w:rPr>
                <w:rFonts w:ascii="Times New Roman" w:eastAsia="Times New Roman" w:hAnsi="Times New Roman" w:cs="Times New Roman"/>
              </w:rPr>
              <w:t xml:space="preserve">, </w:t>
            </w:r>
            <w:r w:rsidR="006E42B8" w:rsidRPr="008526BC">
              <w:rPr>
                <w:rFonts w:ascii="Times New Roman" w:eastAsia="Times New Roman" w:hAnsi="Times New Roman" w:cs="Times New Roman"/>
              </w:rPr>
              <w:t xml:space="preserve">и </w:t>
            </w:r>
            <w:r w:rsidRPr="008526BC">
              <w:rPr>
                <w:rFonts w:ascii="Times New Roman" w:eastAsia="Times New Roman" w:hAnsi="Times New Roman" w:cs="Times New Roman"/>
              </w:rPr>
              <w:t>их неотъемлемых технологических частей (далее также - инженерные сооружения)</w:t>
            </w:r>
          </w:p>
        </w:tc>
      </w:tr>
      <w:tr w:rsidR="00195C69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5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7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="0025736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r w:rsidRPr="008526B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лет</w:t>
            </w:r>
          </w:p>
        </w:tc>
      </w:tr>
      <w:tr w:rsidR="00195C69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6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8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69" w:rsidRPr="00207E6A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207E6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обстоятельств).</w:t>
            </w:r>
          </w:p>
          <w:p w:rsidR="00195C69" w:rsidRPr="00207E6A" w:rsidRDefault="00195C69" w:rsidP="002D53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207E6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Так как объект</w:t>
            </w:r>
            <w:r w:rsidR="00094DF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3B1681">
              <w:rPr>
                <w:rFonts w:ascii="Times New Roman" w:eastAsia="Times New Roman" w:hAnsi="Times New Roman" w:cs="Times New Roman"/>
              </w:rPr>
              <w:t>«</w:t>
            </w:r>
            <w:r w:rsidR="001F0F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Газо</w:t>
            </w:r>
            <w:r w:rsidR="00C346E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распределительные сети»</w:t>
            </w:r>
            <w:r w:rsidR="00E56F4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назначение: газо</w:t>
            </w:r>
            <w:r w:rsidR="00CD54E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снабжение, п</w:t>
            </w:r>
            <w:r w:rsidR="00C346E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ротяженность:</w:t>
            </w:r>
            <w:r w:rsidR="00013FD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E339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114</w:t>
            </w:r>
            <w:r w:rsidR="00CD54E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 м,</w:t>
            </w:r>
            <w:r w:rsidR="003B16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существующий (год постройки – </w:t>
            </w:r>
            <w:r w:rsidR="00C346E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1995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г.)</w:t>
            </w:r>
            <w:r w:rsidRPr="002A49A6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использование земельного участка (его части) и (или) расположенного на нем объекта недвижимости будет затруднено только при предотвращении или устранении аварийных ситуаций</w:t>
            </w:r>
            <w:r w:rsidRPr="00207E6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  <w:proofErr w:type="gramEnd"/>
          </w:p>
          <w:p w:rsidR="00195C69" w:rsidRPr="00207E6A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207E6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Капитальный ремонт объектов</w:t>
            </w:r>
            <w:r w:rsidR="00094DF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094DF0" w:rsidRPr="00094DF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газораспределительной</w:t>
            </w:r>
            <w:r w:rsidR="00094DF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094DF0" w:rsidRPr="00094DF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сети</w:t>
            </w:r>
            <w:r w:rsidR="00094DF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207E6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производится с предварительным уведомлением собственников (землепользователей, землевладельцев, арендаторов) земельных участков 1 раз в 12 лет (</w:t>
            </w:r>
            <w:r w:rsidRPr="00682AB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продолжительность не превыша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ет</w:t>
            </w:r>
            <w:r w:rsidRPr="00682AB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три месяца для земельных участков, предназначенных для жилищного строительства (в том числе индивидуального жилищного строительства), ведения личного подсобного </w:t>
            </w:r>
            <w:r w:rsidRPr="00682AB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 xml:space="preserve">хозяйства, садоводства, огородничества;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не </w:t>
            </w:r>
            <w:r w:rsidRPr="00682AB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превыш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ает</w:t>
            </w:r>
            <w:r w:rsidRPr="00682AB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один год - в отношении иных земельных участков).</w:t>
            </w:r>
          </w:p>
        </w:tc>
      </w:tr>
      <w:tr w:rsidR="00195C69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7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7</w:t>
            </w:r>
            <w:bookmarkEnd w:id="19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DF0" w:rsidRPr="00CB3C83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FF0000"/>
                <w:lang w:bidi="ar-SA"/>
              </w:rPr>
            </w:pPr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Реквизиты</w:t>
            </w:r>
            <w:r w:rsidR="00443C2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правоустанавливающих или </w:t>
            </w:r>
            <w:proofErr w:type="spellStart"/>
            <w:r w:rsidR="00443C2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право</w:t>
            </w:r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удостоверяющих</w:t>
            </w:r>
            <w:proofErr w:type="spellEnd"/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документов на сооружение в целях установления публичного сервитута в отношении существующего сооружения для его реконструкции или эксплуатации –</w:t>
            </w:r>
            <w:r w:rsidR="002D53C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2D53CC" w:rsidRPr="001F0F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 об объекте недвижимости</w:t>
            </w:r>
            <w:r w:rsidR="00094DF0" w:rsidRPr="001F0F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346E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от </w:t>
            </w:r>
            <w:r w:rsidR="002878E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18.04</w:t>
            </w:r>
            <w:r w:rsidR="009B67B2" w:rsidRPr="001F0F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r w:rsidR="00AB3D3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2024</w:t>
            </w:r>
            <w:r w:rsidR="002878E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1F0FB8" w:rsidRPr="001F0F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г.</w:t>
            </w:r>
            <w:r w:rsidR="00094DF0" w:rsidRPr="001F0F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</w:p>
          <w:p w:rsidR="00195C69" w:rsidRPr="0012487E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  <w:r w:rsidR="000D50A7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12487E">
              <w:rPr>
                <w:rFonts w:ascii="Times New Roman" w:eastAsia="Times New Roman" w:hAnsi="Times New Roman" w:cs="Times New Roman"/>
                <w:u w:val="single"/>
              </w:rPr>
              <w:t xml:space="preserve">Необходимость обеспечения безопасной эксплуатации </w:t>
            </w:r>
            <w:r w:rsidR="0025736A">
              <w:rPr>
                <w:rFonts w:ascii="Times New Roman" w:eastAsia="Times New Roman" w:hAnsi="Times New Roman" w:cs="Times New Roman"/>
                <w:u w:val="single"/>
              </w:rPr>
              <w:t xml:space="preserve">и капитального ремонта </w:t>
            </w:r>
            <w:r w:rsidRPr="0012487E">
              <w:rPr>
                <w:rFonts w:ascii="Times New Roman" w:eastAsia="Times New Roman" w:hAnsi="Times New Roman" w:cs="Times New Roman"/>
                <w:u w:val="single"/>
              </w:rPr>
              <w:t>инженерного сооружения, в целях</w:t>
            </w:r>
            <w:r w:rsidRPr="001248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2487E">
              <w:rPr>
                <w:rFonts w:ascii="Times New Roman" w:eastAsia="Times New Roman" w:hAnsi="Times New Roman" w:cs="Times New Roman"/>
                <w:u w:val="single"/>
              </w:rPr>
              <w:t>размещения которого подано ходатайство об установлении публичного сервитута, обеспечения безопасности населения, существующих зданий и сооружений.</w:t>
            </w:r>
          </w:p>
          <w:p w:rsidR="00195C69" w:rsidRPr="0012487E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</w:t>
            </w:r>
            <w:r w:rsidR="00AB3D3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</w:t>
            </w:r>
            <w:r w:rsidR="00AB3D3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341-ФЗ) введена в действие ст. 3.6 Федерального закона от 25.10.2001 г. №</w:t>
            </w:r>
            <w:r w:rsidR="00AB3D3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137-ФЗ «О введении в действие Земельного кодекса Российской Федерации» (далее – Закон №137-ФЗ).</w:t>
            </w:r>
            <w:proofErr w:type="gramEnd"/>
          </w:p>
          <w:p w:rsidR="00195C69" w:rsidRPr="0012487E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Пунктом 3 ст. 3.6 Закона № 137-ФЗ предусмотрено, что юридические лица, право собственности, право хозяйственного ведения или право оперативного </w:t>
            </w:r>
            <w:proofErr w:type="gramStart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управления</w:t>
            </w:r>
            <w:proofErr w:type="gramEnd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</w:t>
            </w:r>
            <w:r w:rsidRPr="001F0FB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до </w:t>
            </w:r>
            <w:r w:rsidR="00443C2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 января 2025</w:t>
            </w:r>
            <w:r w:rsidRPr="001F0FB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года.</w:t>
            </w:r>
          </w:p>
          <w:p w:rsidR="00195C69" w:rsidRPr="00775108" w:rsidRDefault="00195C69" w:rsidP="00775108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</w:t>
            </w:r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бъект</w:t>
            </w:r>
            <w:r w:rsidR="009B67B2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094DF0" w:rsidRPr="00094DF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газораспределительной сети </w:t>
            </w:r>
            <w:r w:rsidR="00E56F48">
              <w:rPr>
                <w:rFonts w:ascii="Times New Roman" w:eastAsia="Times New Roman" w:hAnsi="Times New Roman" w:cs="Times New Roman"/>
              </w:rPr>
              <w:t>«</w:t>
            </w:r>
            <w:r w:rsidR="00E56F4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Газо</w:t>
            </w:r>
            <w:r w:rsidR="00C346E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распределительные сети»</w:t>
            </w:r>
            <w:r w:rsidR="00E56F4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назначени</w:t>
            </w:r>
            <w:r w:rsidR="00C346E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е: </w:t>
            </w:r>
            <w:r w:rsidR="00AB3D3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газоснабжение. Протяженность: 114</w:t>
            </w:r>
            <w:r w:rsidR="00E56F4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7м.» </w:t>
            </w:r>
            <w:r w:rsidRPr="0012487E">
              <w:rPr>
                <w:rFonts w:ascii="Times New Roman CYR" w:eastAsiaTheme="minorEastAsia" w:hAnsi="Times New Roman CYR" w:cs="Times New Roman CYR"/>
                <w:color w:val="auto"/>
              </w:rPr>
              <w:t>является существующим и</w:t>
            </w:r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не требует реконструкции, сведения, указанные в </w:t>
            </w:r>
            <w:proofErr w:type="spellStart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2 п.3 ст.39.41 ЗК РФ, не приводятся.</w:t>
            </w:r>
          </w:p>
          <w:p w:rsidR="00195C69" w:rsidRPr="0012487E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:rsidR="00AF5449" w:rsidRPr="003430D9" w:rsidRDefault="00195C69" w:rsidP="003B16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Учитывая </w:t>
            </w:r>
            <w:proofErr w:type="gramStart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вышеизложенное</w:t>
            </w:r>
            <w:proofErr w:type="gramEnd"/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, размер публичного сервитута для эксплуатации</w:t>
            </w:r>
            <w:r w:rsid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094DF0" w:rsidRPr="00094DF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газораспределительной сети </w:t>
            </w:r>
            <w:r w:rsidRPr="001248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соответствует границе охранной зоны, установленной согласн</w:t>
            </w:r>
            <w:r w:rsid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 </w:t>
            </w:r>
            <w:r w:rsidR="00A27A3B" w:rsidRP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Постановлени</w:t>
            </w:r>
            <w:r w:rsid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я</w:t>
            </w:r>
            <w:r w:rsidR="00A27A3B" w:rsidRP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Правительства РФ "Об утверждении Правил охраны газораспределительных сетей"</w:t>
            </w:r>
            <w:r w:rsid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 </w:t>
            </w:r>
            <w:r w:rsidR="00A27A3B" w:rsidRP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20.11.2000 </w:t>
            </w:r>
            <w:r w:rsid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№ 878</w:t>
            </w:r>
            <w:r w:rsidR="003B16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A27A3B" w:rsidRP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- территория, ограниченная условными линиями, проходящими на расстоянии 2 метров с каждой стороны газопровода</w:t>
            </w:r>
            <w:r w:rsidR="003B16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  <w:r w:rsidR="00A27A3B" w:rsidRP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195C69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8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</w:t>
            </w:r>
            <w:bookmarkEnd w:id="20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449" w:rsidRPr="0012487E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12487E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переносится в связи с изъятием такого земельного участка для государственных или муниципальных нужд) </w:t>
            </w:r>
          </w:p>
          <w:p w:rsidR="00195C69" w:rsidRPr="0012487E" w:rsidRDefault="00195C69" w:rsidP="00CD54E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proofErr w:type="gramStart"/>
            <w:r w:rsidRPr="00900BB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>Так как объект</w:t>
            </w:r>
            <w:r w:rsidR="00A27A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E56F48">
              <w:rPr>
                <w:rFonts w:ascii="Times New Roman" w:eastAsia="Times New Roman" w:hAnsi="Times New Roman" w:cs="Times New Roman"/>
              </w:rPr>
              <w:t>«</w:t>
            </w:r>
            <w:r w:rsidR="00E56F4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Газо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распределительные с</w:t>
            </w:r>
            <w:r w:rsidR="00CD54E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ети», назначение: газоснабжение, п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ротяженность:</w:t>
            </w:r>
            <w:r w:rsidR="00CD54E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AB3D3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114</w:t>
            </w:r>
            <w:r w:rsidR="00E56F4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r w:rsidR="00CD54E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E56F4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</w:t>
            </w:r>
            <w:r w:rsidR="00CD54E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</w:t>
            </w:r>
            <w:r w:rsidR="00CB3C83" w:rsidRPr="00094DF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900BB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реконструкц</w:t>
            </w:r>
            <w:r w:rsidRPr="004F5A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ии, сведения, указанные в </w:t>
            </w:r>
            <w:proofErr w:type="spellStart"/>
            <w:r w:rsidRPr="004F5A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4F5A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7 п. 1 ст. 39.41 ЗК РФ, не приводятся</w:t>
            </w:r>
            <w:proofErr w:type="gramEnd"/>
          </w:p>
        </w:tc>
      </w:tr>
      <w:tr w:rsidR="00904F50" w:rsidRPr="001577ED" w:rsidTr="00836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9"/>
          </w:p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</w:p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904F50" w:rsidRDefault="00904F50" w:rsidP="00195C69">
            <w:pPr>
              <w:widowControl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904F50" w:rsidRPr="001577ED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 </w:t>
            </w:r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наличии), в отношении которых испрашивается публичный </w:t>
            </w:r>
            <w:proofErr w:type="gramStart"/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сервитут</w:t>
            </w:r>
            <w:proofErr w:type="gramEnd"/>
            <w:r w:rsidRPr="0012487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 границы которых внесены в Единый государственный реестр недвижимости</w:t>
            </w:r>
          </w:p>
          <w:p w:rsidR="00904F50" w:rsidRDefault="00904F50" w:rsidP="00195C69">
            <w:pPr>
              <w:widowControl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951317">
              <w:rPr>
                <w:rFonts w:ascii="Times New Roman" w:hAnsi="Times New Roman"/>
              </w:rPr>
              <w:t>34:15:060102:3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951317">
              <w:rPr>
                <w:rFonts w:ascii="Times New Roman" w:hAnsi="Times New Roman"/>
              </w:rPr>
              <w:t>34:15:060102:9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764D8C">
              <w:rPr>
                <w:rFonts w:ascii="Times New Roman" w:hAnsi="Times New Roman"/>
              </w:rPr>
              <w:t>34:15:060102:80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764D8C">
              <w:rPr>
                <w:rFonts w:ascii="Times New Roman" w:hAnsi="Times New Roman"/>
              </w:rPr>
              <w:t>34:15:060102:128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764D8C">
              <w:rPr>
                <w:rFonts w:ascii="Times New Roman" w:hAnsi="Times New Roman"/>
              </w:rPr>
              <w:t>34:15:060202:12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764D8C">
              <w:rPr>
                <w:rFonts w:ascii="Times New Roman" w:hAnsi="Times New Roman"/>
              </w:rPr>
              <w:t>34:15:060202:40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764D8C">
              <w:rPr>
                <w:rFonts w:ascii="Times New Roman" w:hAnsi="Times New Roman"/>
              </w:rPr>
              <w:t>34:15:060202:50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764D8C">
              <w:rPr>
                <w:rFonts w:ascii="Times New Roman" w:hAnsi="Times New Roman"/>
              </w:rPr>
              <w:t>34:15:060202:69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764D8C">
              <w:rPr>
                <w:rFonts w:ascii="Times New Roman" w:hAnsi="Times New Roman"/>
              </w:rPr>
              <w:t>34:15:060202:873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764D8C">
              <w:rPr>
                <w:rFonts w:ascii="Times New Roman" w:hAnsi="Times New Roman"/>
              </w:rPr>
              <w:t>34:15:060202:881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764D8C">
              <w:rPr>
                <w:rFonts w:ascii="Times New Roman" w:hAnsi="Times New Roman"/>
              </w:rPr>
              <w:t>34:15:060202:882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34:15:060202:936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34:15:060203:3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34:15:060203:53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34:15:060203:84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34:15:060203:195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34:15:060203:469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34:15:060203:470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34:15:060203:471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34:15:060203:472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34:15:060203:609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34:15:060203:673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34:15:060203:730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AB3D3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bidi="ar-SA"/>
              </w:rPr>
            </w:pPr>
            <w:r w:rsidRPr="000206C8">
              <w:rPr>
                <w:rFonts w:ascii="Times New Roman" w:hAnsi="Times New Roman"/>
              </w:rPr>
              <w:t>34:15:060203:740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F50" w:rsidRPr="00AB3D33" w:rsidRDefault="00904F50" w:rsidP="00013FDA">
            <w:pPr>
              <w:jc w:val="center"/>
              <w:rPr>
                <w:highlight w:val="yellow"/>
              </w:rPr>
            </w:pPr>
            <w:r w:rsidRPr="000206C8">
              <w:rPr>
                <w:rFonts w:ascii="Times New Roman" w:hAnsi="Times New Roman"/>
              </w:rPr>
              <w:t>34:15:060203:752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F50" w:rsidRPr="00AB3D33" w:rsidRDefault="00904F50" w:rsidP="00013FDA">
            <w:pPr>
              <w:jc w:val="center"/>
              <w:rPr>
                <w:highlight w:val="yellow"/>
              </w:rPr>
            </w:pPr>
            <w:r w:rsidRPr="000206C8">
              <w:rPr>
                <w:rFonts w:ascii="Times New Roman" w:hAnsi="Times New Roman"/>
              </w:rPr>
              <w:t>34:15:060203:753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F50" w:rsidRPr="00AB3D33" w:rsidRDefault="00904F50" w:rsidP="00013FDA">
            <w:pPr>
              <w:jc w:val="center"/>
              <w:rPr>
                <w:highlight w:val="yellow"/>
              </w:rPr>
            </w:pPr>
            <w:r w:rsidRPr="000206C8">
              <w:rPr>
                <w:rFonts w:ascii="Times New Roman" w:hAnsi="Times New Roman"/>
              </w:rPr>
              <w:t>34:15:060203:782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F50" w:rsidRPr="00AB3D33" w:rsidRDefault="00904F50" w:rsidP="00013FDA">
            <w:pPr>
              <w:jc w:val="center"/>
              <w:rPr>
                <w:highlight w:val="yellow"/>
              </w:rPr>
            </w:pPr>
            <w:r w:rsidRPr="000206C8">
              <w:rPr>
                <w:rFonts w:ascii="Times New Roman" w:hAnsi="Times New Roman"/>
              </w:rPr>
              <w:t>34:15:060203:1632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B03D23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0206C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34:15:060203:1633</w:t>
            </w:r>
          </w:p>
        </w:tc>
      </w:tr>
      <w:tr w:rsidR="00904F50" w:rsidRPr="001577ED" w:rsidTr="00EF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AB5DE5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34:15:060203:1704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AB5DE5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34:15:060203:1749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AB5DE5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34:15:060203:1754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AB5DE5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34:15:060203:1755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AB5DE5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34:15:060203:1990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904F5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34:15:060203:1991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904F5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34:15:060204:19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904F5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34:15:060204:23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904F5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34:15:060204:72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904F5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34:15:060204:245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904F5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34:15:060204:247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904F50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904F5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34:15:060204:248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34:15:060204:296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34:15:060204:359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34:15:060204:396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34:15:060204:752</w:t>
            </w:r>
          </w:p>
        </w:tc>
      </w:tr>
      <w:tr w:rsidR="00904F50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50" w:rsidRPr="0012487E" w:rsidRDefault="00904F50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4F50" w:rsidRPr="000206C8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34:15:060205:42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34:15:060205:107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34:15:060205:272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34:15:060205:273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34:15:060205:275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34:15:060205:276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34:15:060205:277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34:15:060205:278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34:15:060205:279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34:15:060205:280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6E63AE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E63A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34:15:060205:281</w:t>
            </w:r>
          </w:p>
        </w:tc>
      </w:tr>
      <w:tr w:rsidR="006E63AE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3AE" w:rsidRPr="0012487E" w:rsidRDefault="006E63AE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3AE" w:rsidRPr="006E63AE" w:rsidRDefault="0034663B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3466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34:15:060205:387</w:t>
            </w:r>
          </w:p>
        </w:tc>
      </w:tr>
      <w:tr w:rsidR="0034663B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63B" w:rsidRDefault="0034663B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63B" w:rsidRPr="0012487E" w:rsidRDefault="0034663B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63B" w:rsidRPr="0034663B" w:rsidRDefault="0034663B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3466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34:15:060205:388</w:t>
            </w:r>
          </w:p>
        </w:tc>
      </w:tr>
      <w:tr w:rsidR="0034663B" w:rsidRPr="001577ED" w:rsidTr="007A7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6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63B" w:rsidRDefault="0034663B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63B" w:rsidRPr="0012487E" w:rsidRDefault="0034663B" w:rsidP="00195C69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63B" w:rsidRPr="0034663B" w:rsidRDefault="0034663B" w:rsidP="00195C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34663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34:15:060205:428</w:t>
            </w:r>
          </w:p>
        </w:tc>
      </w:tr>
      <w:bookmarkEnd w:id="21"/>
      <w:tr w:rsidR="00195C69" w:rsidRPr="00550BAE" w:rsidTr="00904F50">
        <w:trPr>
          <w:trHeight w:val="84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br w:type="page"/>
            </w:r>
            <w:r>
              <w:br w:type="page"/>
            </w:r>
            <w:bookmarkStart w:id="22" w:name="sub_2010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2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69" w:rsidRPr="00D1640A" w:rsidRDefault="00195C69" w:rsidP="00195C6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D1640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  <w:r w:rsidR="004F5A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,</w:t>
            </w:r>
            <w:r w:rsidRPr="00D1640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собственность</w:t>
            </w:r>
          </w:p>
        </w:tc>
      </w:tr>
      <w:tr w:rsidR="00195C69" w:rsidRPr="00550BAE" w:rsidTr="00836B65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3" w:name="sub_2011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3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195C69" w:rsidRPr="00550BAE" w:rsidTr="00836B65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95C69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195C69" w:rsidRPr="00550BAE" w:rsidTr="00836B65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449" w:rsidRPr="00550BAE" w:rsidRDefault="00195C69" w:rsidP="00195C69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95C69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195C69" w:rsidRPr="00E110A6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2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4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69" w:rsidRPr="00E110A6" w:rsidRDefault="00195C69" w:rsidP="00195C69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E110A6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:rsidR="001F0FB8" w:rsidRPr="00C964F3" w:rsidRDefault="001F0FB8" w:rsidP="001F0F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1)  </w:t>
            </w:r>
            <w:r w:rsidRPr="00C964F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Устав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Заплавнен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ского сельского поселения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;</w:t>
            </w:r>
          </w:p>
          <w:p w:rsidR="001F0FB8" w:rsidRPr="00A81A36" w:rsidRDefault="001F0FB8" w:rsidP="001F0FB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FF0000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2) 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</w:rPr>
              <w:t xml:space="preserve"> Постановление № 80 от </w:t>
            </w:r>
            <w:r>
              <w:rPr>
                <w:rFonts w:ascii="Times New Roman CYR" w:eastAsiaTheme="minorEastAsia" w:hAnsi="Times New Roman CYR" w:cs="Times New Roman CYR"/>
                <w:color w:val="auto"/>
              </w:rPr>
              <w:t>0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</w:rPr>
              <w:t>1.10.2021</w:t>
            </w:r>
            <w:r>
              <w:rPr>
                <w:rFonts w:ascii="Times New Roman CYR" w:eastAsiaTheme="minorEastAsia" w:hAnsi="Times New Roman CYR" w:cs="Times New Roman CYR"/>
                <w:color w:val="auto"/>
              </w:rPr>
              <w:t xml:space="preserve"> г.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</w:rPr>
              <w:t>;</w:t>
            </w:r>
          </w:p>
          <w:p w:rsidR="001F0FB8" w:rsidRDefault="001F0FB8" w:rsidP="001F0FB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FF0000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3) </w:t>
            </w:r>
            <w:r w:rsidRPr="00C964F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Выписка из ЕГРН </w:t>
            </w:r>
            <w:r w:rsidRPr="00C61C6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от </w:t>
            </w:r>
            <w:r w:rsidR="00AB3D3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18.04.2024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;</w:t>
            </w:r>
          </w:p>
          <w:p w:rsidR="001F0FB8" w:rsidRPr="00C964F3" w:rsidRDefault="001F0FB8" w:rsidP="001F0F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r w:rsidRPr="00A81A36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 </w:t>
            </w:r>
            <w:r w:rsidRPr="00C964F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C964F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C964F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1 п. 5 ст. 39.41 ЗК РФ);</w:t>
            </w:r>
          </w:p>
          <w:p w:rsidR="00C47A8D" w:rsidRPr="00E110A6" w:rsidRDefault="00195C69" w:rsidP="004542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5736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Так как объект</w:t>
            </w:r>
            <w:r w:rsidR="00A27A3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 </w:t>
            </w:r>
            <w:r w:rsidR="006E42B8">
              <w:rPr>
                <w:rFonts w:ascii="Times New Roman" w:eastAsia="Times New Roman" w:hAnsi="Times New Roman" w:cs="Times New Roman"/>
              </w:rPr>
              <w:t>«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Газораспределительные с</w:t>
            </w:r>
            <w:r w:rsidR="00CD54E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ети», назначение: газоснабжение, п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ротяженность:</w:t>
            </w:r>
            <w:r w:rsidR="00CD54E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AB3D3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114</w:t>
            </w:r>
            <w:r w:rsidR="00CD54E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 м,</w:t>
            </w:r>
            <w:r w:rsidR="006E42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bookmarkStart w:id="25" w:name="_GoBack"/>
            <w:bookmarkEnd w:id="25"/>
            <w:r w:rsidRPr="00207E6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существующий и</w:t>
            </w:r>
            <w:r w:rsidR="0012106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75736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75736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75736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</w:tc>
      </w:tr>
      <w:tr w:rsidR="00195C69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3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6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449" w:rsidRPr="00550BAE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r w:rsidR="004F5A7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proofErr w:type="gramEnd"/>
          </w:p>
        </w:tc>
      </w:tr>
      <w:tr w:rsidR="00195C69" w:rsidRPr="00550BAE" w:rsidTr="0034663B">
        <w:trPr>
          <w:trHeight w:val="111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4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7"/>
          </w:p>
          <w:p w:rsidR="00195C69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195C69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63B" w:rsidRPr="00550BAE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r w:rsidRPr="001A251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статьей 39.41</w:t>
            </w: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Земельного кодекса Российской Федерации</w:t>
            </w:r>
          </w:p>
        </w:tc>
      </w:tr>
      <w:tr w:rsidR="00195C69" w:rsidRPr="00550BAE" w:rsidTr="00836B6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5"/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8"/>
          </w:p>
        </w:tc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Default="00195C69" w:rsidP="00195C69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:rsidR="00195C69" w:rsidRPr="00550BAE" w:rsidRDefault="00195C69" w:rsidP="00195C69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195C69" w:rsidRPr="00550BAE" w:rsidTr="00836B65">
        <w:trPr>
          <w:trHeight w:val="8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69" w:rsidRPr="00550BAE" w:rsidRDefault="00195C69" w:rsidP="00195C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18EE" w:rsidRDefault="002E18EE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195C69" w:rsidRPr="00550BAE" w:rsidRDefault="00E56F48" w:rsidP="00E56F4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                        </w:t>
            </w:r>
            <w:r w:rsidR="00195C69"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</w:t>
            </w:r>
          </w:p>
          <w:p w:rsidR="00195C69" w:rsidRPr="00550BAE" w:rsidRDefault="00E56F48" w:rsidP="00E56F4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                        </w:t>
            </w:r>
            <w:r w:rsidR="00195C69"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8EE" w:rsidRDefault="002E18EE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195C69" w:rsidRPr="002E18EE" w:rsidRDefault="004F5A7B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А.В.Юдин</w:t>
            </w:r>
          </w:p>
          <w:p w:rsidR="00195C69" w:rsidRPr="00550BAE" w:rsidRDefault="00195C69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550BA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8EE" w:rsidRDefault="002E18EE" w:rsidP="00195C69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195C69" w:rsidRPr="00550BAE" w:rsidRDefault="00195C69" w:rsidP="00013FDA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220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  <w:r w:rsidR="0025736A" w:rsidRPr="00422005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2</w:t>
            </w:r>
            <w:r w:rsidR="001E0A25" w:rsidRPr="00422005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5</w:t>
            </w:r>
            <w:r w:rsidR="00B6042B" w:rsidRPr="00422005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</w:t>
            </w:r>
            <w:r w:rsidRPr="004220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" </w:t>
            </w:r>
            <w:r w:rsidR="00AB3D33" w:rsidRPr="004220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сентябр</w:t>
            </w:r>
            <w:r w:rsidR="00013FDA" w:rsidRPr="004220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я</w:t>
            </w:r>
            <w:r w:rsidR="002E18EE" w:rsidRPr="004220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202</w:t>
            </w:r>
            <w:r w:rsidR="00AB3D33" w:rsidRPr="004220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r w:rsidRPr="004220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:rsidR="00431CDC" w:rsidRDefault="00431CDC" w:rsidP="00454658"/>
    <w:sectPr w:rsidR="00431CDC" w:rsidSect="00550BA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L9HCJdi3EMayJLOEUfK5xmcS9s=" w:salt="Wdu2D9P+JuKd7RJa0TqTYg=="/>
  <w:defaultTabStop w:val="708"/>
  <w:characterSpacingControl w:val="doNotCompress"/>
  <w:compat/>
  <w:rsids>
    <w:rsidRoot w:val="00E3028D"/>
    <w:rsid w:val="0000565E"/>
    <w:rsid w:val="00006568"/>
    <w:rsid w:val="0001271E"/>
    <w:rsid w:val="00013FDA"/>
    <w:rsid w:val="00017624"/>
    <w:rsid w:val="000206C8"/>
    <w:rsid w:val="000367D2"/>
    <w:rsid w:val="0004734D"/>
    <w:rsid w:val="000557B6"/>
    <w:rsid w:val="0005633F"/>
    <w:rsid w:val="00056C86"/>
    <w:rsid w:val="00056D35"/>
    <w:rsid w:val="00062C6D"/>
    <w:rsid w:val="00094DF0"/>
    <w:rsid w:val="000A06F9"/>
    <w:rsid w:val="000C04D5"/>
    <w:rsid w:val="000D50A7"/>
    <w:rsid w:val="000D7FB7"/>
    <w:rsid w:val="000E22DC"/>
    <w:rsid w:val="00102CBF"/>
    <w:rsid w:val="001125DA"/>
    <w:rsid w:val="00114830"/>
    <w:rsid w:val="00116178"/>
    <w:rsid w:val="00121060"/>
    <w:rsid w:val="00122209"/>
    <w:rsid w:val="0012487E"/>
    <w:rsid w:val="00141C1C"/>
    <w:rsid w:val="00143E86"/>
    <w:rsid w:val="001577ED"/>
    <w:rsid w:val="00161204"/>
    <w:rsid w:val="001750D0"/>
    <w:rsid w:val="0017783F"/>
    <w:rsid w:val="00183A78"/>
    <w:rsid w:val="0018580A"/>
    <w:rsid w:val="00195C69"/>
    <w:rsid w:val="001A2512"/>
    <w:rsid w:val="001B0B98"/>
    <w:rsid w:val="001B16D0"/>
    <w:rsid w:val="001B7AB8"/>
    <w:rsid w:val="001C34DA"/>
    <w:rsid w:val="001D49A9"/>
    <w:rsid w:val="001E0A25"/>
    <w:rsid w:val="001F0FB8"/>
    <w:rsid w:val="001F2369"/>
    <w:rsid w:val="001F69B1"/>
    <w:rsid w:val="00207E6A"/>
    <w:rsid w:val="00212CC1"/>
    <w:rsid w:val="0022692C"/>
    <w:rsid w:val="0025736A"/>
    <w:rsid w:val="0027284D"/>
    <w:rsid w:val="00286F75"/>
    <w:rsid w:val="002878EF"/>
    <w:rsid w:val="00295BCF"/>
    <w:rsid w:val="002A15C6"/>
    <w:rsid w:val="002A2DA1"/>
    <w:rsid w:val="002A49A6"/>
    <w:rsid w:val="002A4C17"/>
    <w:rsid w:val="002D1B52"/>
    <w:rsid w:val="002D53CC"/>
    <w:rsid w:val="002E18EE"/>
    <w:rsid w:val="002F7242"/>
    <w:rsid w:val="00300606"/>
    <w:rsid w:val="00303EE7"/>
    <w:rsid w:val="00304FB9"/>
    <w:rsid w:val="0031427F"/>
    <w:rsid w:val="0032419E"/>
    <w:rsid w:val="00333ADC"/>
    <w:rsid w:val="00334343"/>
    <w:rsid w:val="003420FB"/>
    <w:rsid w:val="003430D9"/>
    <w:rsid w:val="0034663B"/>
    <w:rsid w:val="00351B89"/>
    <w:rsid w:val="00373E31"/>
    <w:rsid w:val="0039689C"/>
    <w:rsid w:val="003A7EE6"/>
    <w:rsid w:val="003B1681"/>
    <w:rsid w:val="003B5093"/>
    <w:rsid w:val="003B7F06"/>
    <w:rsid w:val="003D31A5"/>
    <w:rsid w:val="00403516"/>
    <w:rsid w:val="00422005"/>
    <w:rsid w:val="00426D5E"/>
    <w:rsid w:val="00431CDC"/>
    <w:rsid w:val="00435E77"/>
    <w:rsid w:val="00443C2B"/>
    <w:rsid w:val="004516B6"/>
    <w:rsid w:val="00454058"/>
    <w:rsid w:val="0045427F"/>
    <w:rsid w:val="00454658"/>
    <w:rsid w:val="00491CA8"/>
    <w:rsid w:val="00495DEA"/>
    <w:rsid w:val="004A2CA4"/>
    <w:rsid w:val="004A335D"/>
    <w:rsid w:val="004C2E43"/>
    <w:rsid w:val="004C41EC"/>
    <w:rsid w:val="004E1BF0"/>
    <w:rsid w:val="004F148E"/>
    <w:rsid w:val="004F175E"/>
    <w:rsid w:val="004F5A7B"/>
    <w:rsid w:val="00501419"/>
    <w:rsid w:val="00502118"/>
    <w:rsid w:val="005242EB"/>
    <w:rsid w:val="00537DA3"/>
    <w:rsid w:val="00542CD1"/>
    <w:rsid w:val="00550BAE"/>
    <w:rsid w:val="0055420A"/>
    <w:rsid w:val="00555B7E"/>
    <w:rsid w:val="00564DE6"/>
    <w:rsid w:val="005A0F0B"/>
    <w:rsid w:val="005B2741"/>
    <w:rsid w:val="005B74BB"/>
    <w:rsid w:val="005C6C7B"/>
    <w:rsid w:val="005D38AB"/>
    <w:rsid w:val="005D5E31"/>
    <w:rsid w:val="005E2B4D"/>
    <w:rsid w:val="005E5964"/>
    <w:rsid w:val="005E6E88"/>
    <w:rsid w:val="005E6F89"/>
    <w:rsid w:val="00600CD5"/>
    <w:rsid w:val="00623B41"/>
    <w:rsid w:val="00623DE5"/>
    <w:rsid w:val="006432CD"/>
    <w:rsid w:val="00650F8B"/>
    <w:rsid w:val="006A778F"/>
    <w:rsid w:val="006D074B"/>
    <w:rsid w:val="006D0F8B"/>
    <w:rsid w:val="006E0160"/>
    <w:rsid w:val="006E2133"/>
    <w:rsid w:val="006E42B8"/>
    <w:rsid w:val="006E63AE"/>
    <w:rsid w:val="006E7D2B"/>
    <w:rsid w:val="00700C52"/>
    <w:rsid w:val="00704CD7"/>
    <w:rsid w:val="007100C9"/>
    <w:rsid w:val="00712A3C"/>
    <w:rsid w:val="00734883"/>
    <w:rsid w:val="007473AF"/>
    <w:rsid w:val="00754E47"/>
    <w:rsid w:val="00757364"/>
    <w:rsid w:val="007616B2"/>
    <w:rsid w:val="00764D8C"/>
    <w:rsid w:val="00775108"/>
    <w:rsid w:val="007931A5"/>
    <w:rsid w:val="007A3296"/>
    <w:rsid w:val="007B7AB7"/>
    <w:rsid w:val="007C42D9"/>
    <w:rsid w:val="007C504C"/>
    <w:rsid w:val="007F36D9"/>
    <w:rsid w:val="00836B65"/>
    <w:rsid w:val="008526BC"/>
    <w:rsid w:val="00870A68"/>
    <w:rsid w:val="008C34F2"/>
    <w:rsid w:val="008C54D0"/>
    <w:rsid w:val="008C73E5"/>
    <w:rsid w:val="008D1149"/>
    <w:rsid w:val="008D5FB8"/>
    <w:rsid w:val="008E0A52"/>
    <w:rsid w:val="008E25EE"/>
    <w:rsid w:val="008E610B"/>
    <w:rsid w:val="008F009C"/>
    <w:rsid w:val="00900BB7"/>
    <w:rsid w:val="00901008"/>
    <w:rsid w:val="00903AF1"/>
    <w:rsid w:val="00904F50"/>
    <w:rsid w:val="0091063B"/>
    <w:rsid w:val="009202F4"/>
    <w:rsid w:val="00923778"/>
    <w:rsid w:val="00924F9C"/>
    <w:rsid w:val="00942448"/>
    <w:rsid w:val="00951317"/>
    <w:rsid w:val="00951FE6"/>
    <w:rsid w:val="00961929"/>
    <w:rsid w:val="00965DDF"/>
    <w:rsid w:val="009665FA"/>
    <w:rsid w:val="00967280"/>
    <w:rsid w:val="00973717"/>
    <w:rsid w:val="009A0322"/>
    <w:rsid w:val="009A15DC"/>
    <w:rsid w:val="009B67B2"/>
    <w:rsid w:val="009C584B"/>
    <w:rsid w:val="009E4D21"/>
    <w:rsid w:val="00A14C92"/>
    <w:rsid w:val="00A179DA"/>
    <w:rsid w:val="00A27A3B"/>
    <w:rsid w:val="00A31535"/>
    <w:rsid w:val="00A652D5"/>
    <w:rsid w:val="00A718E3"/>
    <w:rsid w:val="00A81972"/>
    <w:rsid w:val="00A81A36"/>
    <w:rsid w:val="00AA06D7"/>
    <w:rsid w:val="00AA6AE1"/>
    <w:rsid w:val="00AB3D33"/>
    <w:rsid w:val="00AB5DE5"/>
    <w:rsid w:val="00AD00E8"/>
    <w:rsid w:val="00AE30F8"/>
    <w:rsid w:val="00AF5449"/>
    <w:rsid w:val="00B035E0"/>
    <w:rsid w:val="00B03D23"/>
    <w:rsid w:val="00B21D5E"/>
    <w:rsid w:val="00B50B2C"/>
    <w:rsid w:val="00B6042B"/>
    <w:rsid w:val="00B61547"/>
    <w:rsid w:val="00B735E6"/>
    <w:rsid w:val="00B73C22"/>
    <w:rsid w:val="00B94340"/>
    <w:rsid w:val="00B96A32"/>
    <w:rsid w:val="00BA448A"/>
    <w:rsid w:val="00BB3CCD"/>
    <w:rsid w:val="00BC2403"/>
    <w:rsid w:val="00BE78C8"/>
    <w:rsid w:val="00BF05A3"/>
    <w:rsid w:val="00C069B2"/>
    <w:rsid w:val="00C15433"/>
    <w:rsid w:val="00C32562"/>
    <w:rsid w:val="00C346E9"/>
    <w:rsid w:val="00C35336"/>
    <w:rsid w:val="00C47A8D"/>
    <w:rsid w:val="00C62B1D"/>
    <w:rsid w:val="00C678AB"/>
    <w:rsid w:val="00C85700"/>
    <w:rsid w:val="00CA229C"/>
    <w:rsid w:val="00CA3422"/>
    <w:rsid w:val="00CB3C83"/>
    <w:rsid w:val="00CC5E77"/>
    <w:rsid w:val="00CD54EE"/>
    <w:rsid w:val="00CE3391"/>
    <w:rsid w:val="00CE33E8"/>
    <w:rsid w:val="00CF1191"/>
    <w:rsid w:val="00CF2A7D"/>
    <w:rsid w:val="00D109EA"/>
    <w:rsid w:val="00D1640A"/>
    <w:rsid w:val="00D33521"/>
    <w:rsid w:val="00D36A50"/>
    <w:rsid w:val="00D433AD"/>
    <w:rsid w:val="00D533C6"/>
    <w:rsid w:val="00D60C55"/>
    <w:rsid w:val="00D73CDE"/>
    <w:rsid w:val="00D836E6"/>
    <w:rsid w:val="00D92AF0"/>
    <w:rsid w:val="00D9572E"/>
    <w:rsid w:val="00D967F0"/>
    <w:rsid w:val="00DB36D3"/>
    <w:rsid w:val="00DC5D6C"/>
    <w:rsid w:val="00DC663A"/>
    <w:rsid w:val="00DD10CC"/>
    <w:rsid w:val="00E00A64"/>
    <w:rsid w:val="00E02529"/>
    <w:rsid w:val="00E02AA3"/>
    <w:rsid w:val="00E04CD6"/>
    <w:rsid w:val="00E110A6"/>
    <w:rsid w:val="00E22275"/>
    <w:rsid w:val="00E275E2"/>
    <w:rsid w:val="00E3028D"/>
    <w:rsid w:val="00E4348F"/>
    <w:rsid w:val="00E522F7"/>
    <w:rsid w:val="00E56F48"/>
    <w:rsid w:val="00E82904"/>
    <w:rsid w:val="00E841AE"/>
    <w:rsid w:val="00E958E9"/>
    <w:rsid w:val="00EB23BB"/>
    <w:rsid w:val="00EE063E"/>
    <w:rsid w:val="00EE758D"/>
    <w:rsid w:val="00F03B1F"/>
    <w:rsid w:val="00F10BEA"/>
    <w:rsid w:val="00F40666"/>
    <w:rsid w:val="00F75C35"/>
    <w:rsid w:val="00F80CD0"/>
    <w:rsid w:val="00F864EB"/>
    <w:rsid w:val="00F96CE8"/>
    <w:rsid w:val="00FA5B3C"/>
    <w:rsid w:val="00FA7B77"/>
    <w:rsid w:val="00FC082C"/>
    <w:rsid w:val="00FC3043"/>
    <w:rsid w:val="00FF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409D5-28D7-4073-BBF8-CC84D4EB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1504</Words>
  <Characters>8577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frolkina_yua</dc:creator>
  <cp:lastModifiedBy>Admin</cp:lastModifiedBy>
  <cp:revision>45</cp:revision>
  <cp:lastPrinted>2024-09-25T04:13:00Z</cp:lastPrinted>
  <dcterms:created xsi:type="dcterms:W3CDTF">2022-12-05T06:30:00Z</dcterms:created>
  <dcterms:modified xsi:type="dcterms:W3CDTF">2024-09-27T04:53:00Z</dcterms:modified>
</cp:coreProperties>
</file>