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7E" w:rsidRDefault="00B91A7E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1A7E" w:rsidRDefault="00B91A7E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B4E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B91A7E" w:rsidRDefault="00B91A7E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A7E" w:rsidRDefault="00B91A7E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A7E" w:rsidRPr="00CA2B59" w:rsidRDefault="00B91A7E" w:rsidP="00F37F2E">
      <w:pPr>
        <w:ind w:left="7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>Порядок учета имущества гражданина в процедуре его банкротства</w:t>
      </w:r>
    </w:p>
    <w:bookmarkEnd w:id="0"/>
    <w:p w:rsidR="00B91A7E" w:rsidRPr="00324F43" w:rsidRDefault="00B91A7E" w:rsidP="00F37F2E">
      <w:pPr>
        <w:ind w:left="720"/>
        <w:rPr>
          <w:rFonts w:ascii="Times New Roman" w:hAnsi="Times New Roman" w:cs="Times New Roman"/>
          <w:sz w:val="27"/>
          <w:szCs w:val="27"/>
        </w:rPr>
      </w:pPr>
    </w:p>
    <w:p w:rsidR="00B91A7E" w:rsidRPr="00324F43" w:rsidRDefault="00B91A7E" w:rsidP="00F3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43">
        <w:rPr>
          <w:rFonts w:ascii="Times New Roman" w:hAnsi="Times New Roman" w:cs="Times New Roman"/>
          <w:sz w:val="27"/>
          <w:szCs w:val="27"/>
        </w:rPr>
        <w:t xml:space="preserve">В соответствии со ст. 129 ФЗ «О несостоятельности (банкротстве)» конкурсный управляющий обязан принять в ведение имущество должника, провести инвентаризацию такого имущества в срок не позднее трех месяцев с даты введения конкурсного производства, если более длительный срок не определен судом, рассматривающим дело о банкротстве, на основании </w:t>
      </w:r>
      <w:r w:rsidRPr="00324F43">
        <w:rPr>
          <w:rFonts w:ascii="Times New Roman" w:hAnsi="Times New Roman" w:cs="Times New Roman"/>
          <w:color w:val="000000"/>
          <w:sz w:val="27"/>
          <w:szCs w:val="27"/>
        </w:rPr>
        <w:t>ходатайства конкурсного управляющего в связи со значительным объемом имущества должника.</w:t>
      </w:r>
    </w:p>
    <w:p w:rsidR="00B91A7E" w:rsidRPr="00324F43" w:rsidRDefault="00B91A7E" w:rsidP="00F37F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43">
        <w:rPr>
          <w:rFonts w:ascii="Times New Roman" w:hAnsi="Times New Roman" w:cs="Times New Roman"/>
          <w:color w:val="000000"/>
          <w:sz w:val="27"/>
          <w:szCs w:val="27"/>
        </w:rPr>
        <w:t xml:space="preserve">Указанная норма Закона о банкротстве применяется к юридическому лицу. И по аналогии с данной процедурой многие арбитражные управляющие </w:t>
      </w:r>
      <w:r>
        <w:rPr>
          <w:rFonts w:ascii="Times New Roman" w:hAnsi="Times New Roman" w:cs="Times New Roman"/>
          <w:color w:val="000000"/>
          <w:sz w:val="27"/>
          <w:szCs w:val="27"/>
        </w:rPr>
        <w:t>делают выводы</w:t>
      </w:r>
      <w:r w:rsidRPr="00324F43">
        <w:rPr>
          <w:rFonts w:ascii="Times New Roman" w:hAnsi="Times New Roman" w:cs="Times New Roman"/>
          <w:color w:val="000000"/>
          <w:sz w:val="27"/>
          <w:szCs w:val="27"/>
        </w:rPr>
        <w:t>, что в процедуре банкротства граждан также должна быть проведена инвентаризация имущества. Однако, это не так.</w:t>
      </w:r>
    </w:p>
    <w:p w:rsidR="00B91A7E" w:rsidRDefault="00B91A7E" w:rsidP="00F37F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43">
        <w:rPr>
          <w:rFonts w:ascii="Times New Roman" w:hAnsi="Times New Roman" w:cs="Times New Roman"/>
          <w:color w:val="000000"/>
          <w:sz w:val="27"/>
          <w:szCs w:val="27"/>
        </w:rPr>
        <w:t>В процедуре банкротства граждан инвентаризация не проводится. Финансовый управляющий в случае наличия имущества у гражданина должен провести опись его имущества. Инвентаризация и опись разные процедуры. Инвентаризация регламентирована приказом Министерства финансов РФ и представляет собой процедуру сверки</w:t>
      </w:r>
      <w:r w:rsidRPr="00324F4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фактического наличия и состояния активов организации с данными бухгалтерского учёта. </w:t>
      </w:r>
      <w:r w:rsidRPr="003921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3921BE">
        <w:rPr>
          <w:rFonts w:ascii="Times New Roman" w:hAnsi="Times New Roman" w:cs="Times New Roman"/>
          <w:color w:val="000000"/>
          <w:sz w:val="27"/>
          <w:szCs w:val="27"/>
        </w:rPr>
        <w:t xml:space="preserve">пись же составляется в произвольной форме и </w:t>
      </w:r>
      <w:r>
        <w:rPr>
          <w:rFonts w:ascii="Times New Roman" w:hAnsi="Times New Roman" w:cs="Times New Roman"/>
          <w:color w:val="000000"/>
          <w:sz w:val="27"/>
          <w:szCs w:val="27"/>
        </w:rPr>
        <w:t>представляет собой перечисление предметов, составляющих имущество.</w:t>
      </w:r>
    </w:p>
    <w:p w:rsidR="00B91A7E" w:rsidRDefault="00B91A7E" w:rsidP="00F3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21BE">
        <w:rPr>
          <w:rFonts w:ascii="Times New Roman" w:hAnsi="Times New Roman" w:cs="Times New Roman"/>
          <w:color w:val="000000"/>
          <w:sz w:val="27"/>
          <w:szCs w:val="27"/>
        </w:rPr>
        <w:t xml:space="preserve">Заместитель руководителя Управления Росреестра по Волгоградской </w:t>
      </w:r>
      <w:r w:rsidRPr="00324F43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Pr="006701E8">
        <w:rPr>
          <w:rFonts w:ascii="Times New Roman" w:hAnsi="Times New Roman" w:cs="Times New Roman"/>
          <w:b/>
          <w:bCs/>
          <w:sz w:val="27"/>
          <w:szCs w:val="27"/>
        </w:rPr>
        <w:t>Оксана Чеганова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обращает внимание граждан и финансовых управляющих на упрощенный порядок процедуры описи имущества должника при банкротстве физических лиц.</w:t>
      </w:r>
    </w:p>
    <w:p w:rsidR="00B91A7E" w:rsidRPr="00054C99" w:rsidRDefault="00B91A7E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91A7E" w:rsidRPr="005A5B6C" w:rsidRDefault="00B91A7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B91A7E" w:rsidRPr="005A5B6C" w:rsidRDefault="00B91A7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B91A7E" w:rsidRPr="005A5B6C" w:rsidRDefault="00B91A7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B91A7E" w:rsidRPr="00A20572" w:rsidRDefault="00B91A7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B91A7E" w:rsidRPr="007D1040" w:rsidRDefault="00B91A7E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B91A7E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54C99"/>
    <w:rsid w:val="000F37FF"/>
    <w:rsid w:val="000F4978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24F43"/>
    <w:rsid w:val="003921BE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5E4A54"/>
    <w:rsid w:val="006419E4"/>
    <w:rsid w:val="0065504D"/>
    <w:rsid w:val="00666F9F"/>
    <w:rsid w:val="006701E8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7E63FB"/>
    <w:rsid w:val="0083088F"/>
    <w:rsid w:val="00850E05"/>
    <w:rsid w:val="00852BA4"/>
    <w:rsid w:val="00893DC8"/>
    <w:rsid w:val="008B4ED0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7422D"/>
    <w:rsid w:val="00B91A7E"/>
    <w:rsid w:val="00BA174C"/>
    <w:rsid w:val="00BA4CD8"/>
    <w:rsid w:val="00BB49AF"/>
    <w:rsid w:val="00C00739"/>
    <w:rsid w:val="00C04FAA"/>
    <w:rsid w:val="00C134DB"/>
    <w:rsid w:val="00C94B6E"/>
    <w:rsid w:val="00CA2B59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4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250</Words>
  <Characters>1429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NVKharyutina</cp:lastModifiedBy>
  <cp:revision>3</cp:revision>
  <cp:lastPrinted>2021-12-06T06:30:00Z</cp:lastPrinted>
  <dcterms:created xsi:type="dcterms:W3CDTF">2021-12-03T06:56:00Z</dcterms:created>
  <dcterms:modified xsi:type="dcterms:W3CDTF">2021-12-06T06:30:00Z</dcterms:modified>
</cp:coreProperties>
</file>